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3461" w:rsidRDefault="00C03461" w:rsidP="00C03461">
      <w:bookmarkStart w:id="0" w:name="_GoBack"/>
      <w:bookmarkEnd w:id="0"/>
    </w:p>
    <w:p w:rsidR="00C03461" w:rsidRPr="00206B70" w:rsidRDefault="008B5E11" w:rsidP="00C03461">
      <w:pPr>
        <w:jc w:val="center"/>
      </w:pPr>
      <w:r>
        <w:t>RESOLUCION TAT-</w:t>
      </w:r>
      <w:r w:rsidR="001272B0">
        <w:t>3041</w:t>
      </w:r>
      <w:r w:rsidR="00C03461" w:rsidRPr="00206B70">
        <w:t>-20</w:t>
      </w:r>
      <w:r w:rsidR="00C03461">
        <w:t>16</w:t>
      </w:r>
    </w:p>
    <w:p w:rsidR="00C03461" w:rsidRPr="00206B70" w:rsidRDefault="00C03461" w:rsidP="00C03461"/>
    <w:p w:rsidR="00C03461" w:rsidRPr="00206B70" w:rsidRDefault="00C03461" w:rsidP="00C03461">
      <w:r w:rsidRPr="00206B70">
        <w:t xml:space="preserve">TRIBUNAL ADMINISTRATIVO DE TRANSPORTE.  San José, </w:t>
      </w:r>
      <w:r w:rsidR="001272B0">
        <w:rPr>
          <w:b w:val="0"/>
        </w:rPr>
        <w:t xml:space="preserve">a las diez horas veintiocho minutos del veintinueve de </w:t>
      </w:r>
      <w:r w:rsidR="007F42F4">
        <w:rPr>
          <w:b w:val="0"/>
        </w:rPr>
        <w:t xml:space="preserve">junio </w:t>
      </w:r>
      <w:r w:rsidR="007F42F4" w:rsidRPr="002823A5">
        <w:rPr>
          <w:b w:val="0"/>
        </w:rPr>
        <w:t>de</w:t>
      </w:r>
      <w:r w:rsidRPr="002823A5">
        <w:rPr>
          <w:b w:val="0"/>
        </w:rPr>
        <w:t xml:space="preserve"> dos mil </w:t>
      </w:r>
      <w:r w:rsidR="007F42F4">
        <w:rPr>
          <w:b w:val="0"/>
        </w:rPr>
        <w:t>dieciséis</w:t>
      </w:r>
      <w:r w:rsidR="007F42F4" w:rsidRPr="002823A5">
        <w:rPr>
          <w:b w:val="0"/>
        </w:rPr>
        <w:t>. -</w:t>
      </w:r>
      <w:r w:rsidRPr="00206B70">
        <w:t xml:space="preserve">   </w:t>
      </w:r>
    </w:p>
    <w:p w:rsidR="007A67DA" w:rsidRDefault="007A67DA" w:rsidP="00C03461"/>
    <w:p w:rsidR="00C03461" w:rsidRPr="0051029B" w:rsidRDefault="00C03461" w:rsidP="00C03461">
      <w:pPr>
        <w:rPr>
          <w:b w:val="0"/>
        </w:rPr>
      </w:pPr>
      <w:r w:rsidRPr="0051029B">
        <w:t>Recurso de Apelación</w:t>
      </w:r>
      <w:r>
        <w:t xml:space="preserve"> y Nulidad concomitante</w:t>
      </w:r>
      <w:r w:rsidRPr="0051029B">
        <w:rPr>
          <w:b w:val="0"/>
        </w:rPr>
        <w:t xml:space="preserve">, interpuesto por </w:t>
      </w:r>
      <w:r>
        <w:rPr>
          <w:b w:val="0"/>
        </w:rPr>
        <w:t xml:space="preserve">la </w:t>
      </w:r>
      <w:r w:rsidRPr="00C03461">
        <w:rPr>
          <w:b w:val="0"/>
        </w:rPr>
        <w:t>empresa</w:t>
      </w:r>
      <w:r>
        <w:t xml:space="preserve"> </w:t>
      </w:r>
      <w:r w:rsidR="008B5E11">
        <w:t>T.S.A.</w:t>
      </w:r>
      <w:r>
        <w:t xml:space="preserve"> </w:t>
      </w:r>
      <w:r w:rsidRPr="0051029B">
        <w:t xml:space="preserve">cédula Jurídica </w:t>
      </w:r>
      <w:r w:rsidR="008B5E11">
        <w:t>XXX</w:t>
      </w:r>
      <w:r>
        <w:t xml:space="preserve"> </w:t>
      </w:r>
      <w:r w:rsidRPr="00C03461">
        <w:rPr>
          <w:b w:val="0"/>
        </w:rPr>
        <w:t>por medio del</w:t>
      </w:r>
      <w:r w:rsidRPr="0051029B">
        <w:rPr>
          <w:b w:val="0"/>
        </w:rPr>
        <w:t xml:space="preserve"> señor </w:t>
      </w:r>
      <w:r w:rsidR="008B5E11">
        <w:rPr>
          <w:smallCaps/>
        </w:rPr>
        <w:t>D.H.C.</w:t>
      </w:r>
      <w:r w:rsidRPr="0051029B">
        <w:rPr>
          <w:smallCaps/>
        </w:rPr>
        <w:t>,</w:t>
      </w:r>
      <w:r w:rsidRPr="0051029B">
        <w:t xml:space="preserve"> cédula de </w:t>
      </w:r>
      <w:r>
        <w:t>identidad</w:t>
      </w:r>
      <w:r w:rsidRPr="0051029B">
        <w:t xml:space="preserve"> número </w:t>
      </w:r>
      <w:r w:rsidR="008B5E11">
        <w:t>XXX</w:t>
      </w:r>
      <w:r w:rsidRPr="0051029B">
        <w:rPr>
          <w:b w:val="0"/>
        </w:rPr>
        <w:t xml:space="preserve">, en su condición de </w:t>
      </w:r>
      <w:r>
        <w:rPr>
          <w:b w:val="0"/>
        </w:rPr>
        <w:t>A</w:t>
      </w:r>
      <w:r w:rsidRPr="0051029B">
        <w:rPr>
          <w:b w:val="0"/>
        </w:rPr>
        <w:t>poderado Generalísimo sin Límite de Suma</w:t>
      </w:r>
      <w:r w:rsidRPr="0051029B">
        <w:rPr>
          <w:b w:val="0"/>
          <w:smallCaps/>
        </w:rPr>
        <w:t>,</w:t>
      </w:r>
      <w:r w:rsidRPr="0051029B">
        <w:rPr>
          <w:b w:val="0"/>
        </w:rPr>
        <w:t xml:space="preserve">  contra el </w:t>
      </w:r>
      <w:r w:rsidRPr="00C03461">
        <w:t>artículo</w:t>
      </w:r>
      <w:r w:rsidRPr="0051029B">
        <w:rPr>
          <w:b w:val="0"/>
        </w:rPr>
        <w:t xml:space="preserve"> </w:t>
      </w:r>
      <w:r>
        <w:t xml:space="preserve">7.9.157 de la Sesión Ordinaria 53-2014 de 24 de setiembre de 2014 y contra el artículo 5.2 de la Sesión Ordinaria 16-2005 de 3 de marzo de 2005 </w:t>
      </w:r>
      <w:r>
        <w:rPr>
          <w:b w:val="0"/>
        </w:rPr>
        <w:t>ambo</w:t>
      </w:r>
      <w:r w:rsidRPr="00C03461">
        <w:rPr>
          <w:b w:val="0"/>
        </w:rPr>
        <w:t xml:space="preserve">s </w:t>
      </w:r>
      <w:r>
        <w:rPr>
          <w:b w:val="0"/>
        </w:rPr>
        <w:t>adoptados</w:t>
      </w:r>
      <w:r w:rsidRPr="0051029B">
        <w:rPr>
          <w:b w:val="0"/>
        </w:rPr>
        <w:t xml:space="preserve"> por la Junta Directiva del</w:t>
      </w:r>
      <w:r w:rsidR="007F42F4">
        <w:rPr>
          <w:b w:val="0"/>
        </w:rPr>
        <w:t xml:space="preserve"> Consejo de Transporte Público </w:t>
      </w:r>
      <w:r w:rsidRPr="0051029B">
        <w:rPr>
          <w:b w:val="0"/>
        </w:rPr>
        <w:t xml:space="preserve">y  tramitado en este Despacho bajo </w:t>
      </w:r>
      <w:r w:rsidRPr="0051029B">
        <w:t>Expediente Administrativo No. TAT-0</w:t>
      </w:r>
      <w:r>
        <w:t>56</w:t>
      </w:r>
      <w:r w:rsidRPr="0051029B">
        <w:t>-1</w:t>
      </w:r>
      <w:r>
        <w:t>6</w:t>
      </w:r>
      <w:r w:rsidRPr="0051029B">
        <w:t>.</w:t>
      </w:r>
    </w:p>
    <w:p w:rsidR="00C03461" w:rsidRPr="00206B70" w:rsidRDefault="00C03461" w:rsidP="007F42F4"/>
    <w:p w:rsidR="00C03461" w:rsidRPr="00206B70" w:rsidRDefault="00C03461" w:rsidP="00C03461">
      <w:pPr>
        <w:jc w:val="center"/>
      </w:pPr>
      <w:r w:rsidRPr="00206B70">
        <w:t>RESULTANDO</w:t>
      </w:r>
    </w:p>
    <w:p w:rsidR="00C03461" w:rsidRPr="00206B70" w:rsidRDefault="00C03461" w:rsidP="00C03461"/>
    <w:p w:rsidR="00C03461" w:rsidRDefault="00C03461" w:rsidP="00C03461">
      <w:pPr>
        <w:rPr>
          <w:b w:val="0"/>
        </w:rPr>
      </w:pPr>
      <w:r w:rsidRPr="00206B70">
        <w:t>PRIMERO:</w:t>
      </w:r>
      <w:r>
        <w:t xml:space="preserve"> </w:t>
      </w:r>
      <w:r w:rsidRPr="009C0355">
        <w:rPr>
          <w:b w:val="0"/>
        </w:rPr>
        <w:t>La</w:t>
      </w:r>
      <w:r>
        <w:rPr>
          <w:b w:val="0"/>
        </w:rPr>
        <w:t xml:space="preserve"> Junta Directiva del Consejo de Transporte Público, mediante </w:t>
      </w:r>
      <w:r w:rsidR="00206386" w:rsidRPr="00C03461">
        <w:t>artículo</w:t>
      </w:r>
      <w:r w:rsidR="00206386" w:rsidRPr="0051029B">
        <w:rPr>
          <w:b w:val="0"/>
        </w:rPr>
        <w:t xml:space="preserve"> </w:t>
      </w:r>
      <w:r w:rsidR="00206386">
        <w:t>7.9.157 de la Sesión Ordinaria 53-2014 de 24 de setiembre de 2014</w:t>
      </w:r>
      <w:r>
        <w:rPr>
          <w:b w:val="0"/>
        </w:rPr>
        <w:t xml:space="preserve">, </w:t>
      </w:r>
      <w:r w:rsidR="00694302">
        <w:rPr>
          <w:b w:val="0"/>
        </w:rPr>
        <w:t xml:space="preserve">renueva para el periodo 2014-2021 la concesión de la Ruta 09 a la empresa </w:t>
      </w:r>
      <w:r w:rsidR="008B5E11">
        <w:t>C.I.T.</w:t>
      </w:r>
      <w:r>
        <w:rPr>
          <w:b w:val="0"/>
        </w:rPr>
        <w:t xml:space="preserve"> </w:t>
      </w:r>
      <w:r w:rsidRPr="00967557">
        <w:rPr>
          <w:b w:val="0"/>
        </w:rPr>
        <w:t xml:space="preserve">(Léanse folios </w:t>
      </w:r>
      <w:r w:rsidR="00694302">
        <w:rPr>
          <w:b w:val="0"/>
        </w:rPr>
        <w:t>del 187 al 190</w:t>
      </w:r>
      <w:r>
        <w:rPr>
          <w:b w:val="0"/>
        </w:rPr>
        <w:t xml:space="preserve"> </w:t>
      </w:r>
      <w:r w:rsidRPr="00967557">
        <w:rPr>
          <w:b w:val="0"/>
        </w:rPr>
        <w:t>del expediente administrativo)</w:t>
      </w:r>
    </w:p>
    <w:p w:rsidR="00C03461" w:rsidRDefault="00C03461" w:rsidP="00C03461">
      <w:pPr>
        <w:rPr>
          <w:b w:val="0"/>
        </w:rPr>
      </w:pPr>
    </w:p>
    <w:p w:rsidR="00694302" w:rsidRDefault="00C03461" w:rsidP="00694302">
      <w:pPr>
        <w:rPr>
          <w:b w:val="0"/>
        </w:rPr>
      </w:pPr>
      <w:r>
        <w:t>SEGUNDO</w:t>
      </w:r>
      <w:r w:rsidRPr="00206B70">
        <w:t>:</w:t>
      </w:r>
      <w:r>
        <w:t xml:space="preserve"> </w:t>
      </w:r>
      <w:r w:rsidR="00694302" w:rsidRPr="009C0355">
        <w:rPr>
          <w:b w:val="0"/>
        </w:rPr>
        <w:t>La</w:t>
      </w:r>
      <w:r w:rsidR="00694302">
        <w:rPr>
          <w:b w:val="0"/>
        </w:rPr>
        <w:t xml:space="preserve"> Junta Directiva del Consejo de Transporte Público, mediante </w:t>
      </w:r>
      <w:r w:rsidR="00694302">
        <w:t>artículo 5.2 de la Sesión Ordinaria 16-2005 de 3 de marzo de 2005</w:t>
      </w:r>
      <w:r w:rsidR="00694302">
        <w:rPr>
          <w:b w:val="0"/>
        </w:rPr>
        <w:t xml:space="preserve">, determina entre otros declarar la extinción del contrato de concesión de la ruta número 128 y rechazar la solicitud de renovación de la concesión de la empresa </w:t>
      </w:r>
      <w:r w:rsidR="008B5E11">
        <w:t>E.T.S.</w:t>
      </w:r>
      <w:r w:rsidR="00694302">
        <w:rPr>
          <w:b w:val="0"/>
        </w:rPr>
        <w:t xml:space="preserve">, en virtud de estar vencida la concesión y no ser operador.  </w:t>
      </w:r>
      <w:r w:rsidR="00694302" w:rsidRPr="00967557">
        <w:rPr>
          <w:b w:val="0"/>
        </w:rPr>
        <w:t xml:space="preserve">(Léase folio </w:t>
      </w:r>
      <w:r w:rsidR="00694302">
        <w:rPr>
          <w:b w:val="0"/>
        </w:rPr>
        <w:t xml:space="preserve">202 </w:t>
      </w:r>
      <w:r w:rsidR="00694302" w:rsidRPr="00967557">
        <w:rPr>
          <w:b w:val="0"/>
        </w:rPr>
        <w:t>del expediente administrativo)</w:t>
      </w:r>
    </w:p>
    <w:p w:rsidR="00694302" w:rsidRDefault="00694302" w:rsidP="00C03461"/>
    <w:p w:rsidR="00C03461" w:rsidRDefault="00694302" w:rsidP="00C03461">
      <w:pPr>
        <w:rPr>
          <w:b w:val="0"/>
        </w:rPr>
      </w:pPr>
      <w:r>
        <w:t>TERCERO</w:t>
      </w:r>
      <w:r w:rsidRPr="00206B70">
        <w:t>:</w:t>
      </w:r>
      <w:r>
        <w:t xml:space="preserve"> </w:t>
      </w:r>
      <w:r w:rsidR="00C03461">
        <w:rPr>
          <w:b w:val="0"/>
        </w:rPr>
        <w:t xml:space="preserve">El señor </w:t>
      </w:r>
      <w:r w:rsidR="008B5E11">
        <w:rPr>
          <w:smallCaps/>
        </w:rPr>
        <w:t>D.H.C.</w:t>
      </w:r>
      <w:r w:rsidR="00C03461" w:rsidRPr="0051029B">
        <w:rPr>
          <w:smallCaps/>
        </w:rPr>
        <w:t>,</w:t>
      </w:r>
      <w:r w:rsidR="00C03461" w:rsidRPr="0051029B">
        <w:t xml:space="preserve"> cédula de </w:t>
      </w:r>
      <w:r w:rsidR="00C03461">
        <w:t>identidad</w:t>
      </w:r>
      <w:r w:rsidR="00C03461" w:rsidRPr="0051029B">
        <w:t xml:space="preserve"> número </w:t>
      </w:r>
      <w:r w:rsidR="008B5E11">
        <w:t>XXX</w:t>
      </w:r>
      <w:r w:rsidR="00C03461" w:rsidRPr="0051029B">
        <w:rPr>
          <w:b w:val="0"/>
        </w:rPr>
        <w:t xml:space="preserve">, en su condición de </w:t>
      </w:r>
      <w:r w:rsidR="00C03461">
        <w:rPr>
          <w:b w:val="0"/>
        </w:rPr>
        <w:t>A</w:t>
      </w:r>
      <w:r w:rsidR="00C03461" w:rsidRPr="0051029B">
        <w:rPr>
          <w:b w:val="0"/>
        </w:rPr>
        <w:t xml:space="preserve">poderado Generalísimo sin Límite de Suma de </w:t>
      </w:r>
      <w:r w:rsidR="008B5E11">
        <w:t>T.S.A.</w:t>
      </w:r>
      <w:r w:rsidR="00C03461" w:rsidRPr="0051029B">
        <w:rPr>
          <w:b w:val="0"/>
          <w:smallCaps/>
        </w:rPr>
        <w:t>,</w:t>
      </w:r>
      <w:r w:rsidR="00C03461" w:rsidRPr="0051029B">
        <w:rPr>
          <w:b w:val="0"/>
        </w:rPr>
        <w:t xml:space="preserve"> </w:t>
      </w:r>
      <w:r w:rsidR="00C03461">
        <w:rPr>
          <w:b w:val="0"/>
        </w:rPr>
        <w:t>presenta Recurso de Apelación en</w:t>
      </w:r>
      <w:r w:rsidR="00C03461" w:rsidRPr="0051029B">
        <w:rPr>
          <w:b w:val="0"/>
        </w:rPr>
        <w:t xml:space="preserve"> contra </w:t>
      </w:r>
      <w:r w:rsidR="00E92BA2">
        <w:rPr>
          <w:b w:val="0"/>
        </w:rPr>
        <w:t xml:space="preserve">de los acuerdos referidos supra refiriendo en lo que interesa, que cuenta con la legitimación suficiente para accionar en el presente caso dado que es concesionario de la ruta </w:t>
      </w:r>
      <w:r w:rsidR="008B5E11">
        <w:rPr>
          <w:b w:val="0"/>
        </w:rPr>
        <w:t>XXX</w:t>
      </w:r>
      <w:r w:rsidR="008B517B">
        <w:rPr>
          <w:b w:val="0"/>
        </w:rPr>
        <w:t xml:space="preserve"> y</w:t>
      </w:r>
      <w:r w:rsidR="00E92BA2">
        <w:rPr>
          <w:b w:val="0"/>
        </w:rPr>
        <w:t xml:space="preserve"> que aún se encuentra por resolverse </w:t>
      </w:r>
      <w:r w:rsidR="008B517B">
        <w:rPr>
          <w:b w:val="0"/>
        </w:rPr>
        <w:t xml:space="preserve">el </w:t>
      </w:r>
      <w:r w:rsidR="00E92BA2">
        <w:rPr>
          <w:b w:val="0"/>
        </w:rPr>
        <w:t xml:space="preserve">expediente </w:t>
      </w:r>
      <w:r w:rsidR="008B5E11">
        <w:rPr>
          <w:b w:val="0"/>
        </w:rPr>
        <w:t>XXXX</w:t>
      </w:r>
      <w:r w:rsidR="00E92BA2">
        <w:rPr>
          <w:b w:val="0"/>
        </w:rPr>
        <w:t xml:space="preserve"> de la Sala </w:t>
      </w:r>
      <w:r w:rsidR="008B5E11">
        <w:rPr>
          <w:b w:val="0"/>
        </w:rPr>
        <w:t>XXX</w:t>
      </w:r>
      <w:r w:rsidR="00E92BA2">
        <w:rPr>
          <w:b w:val="0"/>
        </w:rPr>
        <w:t xml:space="preserve"> y por lo tanto al existir un corredor común entre la ruta </w:t>
      </w:r>
      <w:r w:rsidR="008B5E11">
        <w:rPr>
          <w:b w:val="0"/>
        </w:rPr>
        <w:t>XXX</w:t>
      </w:r>
      <w:r w:rsidR="00E92BA2">
        <w:rPr>
          <w:b w:val="0"/>
        </w:rPr>
        <w:t xml:space="preserve"> se le causa afectación directa.</w:t>
      </w:r>
      <w:r w:rsidR="00C03461">
        <w:rPr>
          <w:b w:val="0"/>
        </w:rPr>
        <w:t xml:space="preserve"> (ver folios del </w:t>
      </w:r>
      <w:r w:rsidR="00E92BA2">
        <w:rPr>
          <w:b w:val="0"/>
        </w:rPr>
        <w:t>111 al 115 y del 119 al</w:t>
      </w:r>
      <w:r w:rsidR="003A5135">
        <w:rPr>
          <w:b w:val="0"/>
        </w:rPr>
        <w:t xml:space="preserve"> 126</w:t>
      </w:r>
      <w:r w:rsidR="00C03461">
        <w:rPr>
          <w:b w:val="0"/>
        </w:rPr>
        <w:t xml:space="preserve"> del expediente administrativo)</w:t>
      </w:r>
    </w:p>
    <w:p w:rsidR="00C03461" w:rsidRDefault="00C03461" w:rsidP="00C03461">
      <w:pPr>
        <w:rPr>
          <w:b w:val="0"/>
        </w:rPr>
      </w:pPr>
    </w:p>
    <w:p w:rsidR="003A5135" w:rsidRDefault="008127CF" w:rsidP="003A5135">
      <w:pPr>
        <w:rPr>
          <w:b w:val="0"/>
        </w:rPr>
      </w:pPr>
      <w:r>
        <w:t>CUARTO</w:t>
      </w:r>
      <w:r w:rsidR="00C03461" w:rsidRPr="00206B70">
        <w:t>:</w:t>
      </w:r>
      <w:r w:rsidR="003A5135">
        <w:t xml:space="preserve"> </w:t>
      </w:r>
      <w:r w:rsidR="003A5135">
        <w:rPr>
          <w:b w:val="0"/>
        </w:rPr>
        <w:t xml:space="preserve">La Junta Directiva del Consejo de Transporte Público mediante </w:t>
      </w:r>
      <w:r w:rsidR="003A5135">
        <w:t xml:space="preserve">acuerdo 7.11.3 de la Sesión Ordinaria 69-2015 del 16 de diciembre de 2015, </w:t>
      </w:r>
      <w:r w:rsidR="003A5135">
        <w:rPr>
          <w:b w:val="0"/>
        </w:rPr>
        <w:t xml:space="preserve">conoce y avala el informe de la Dirección de Asuntos Jurídicos el </w:t>
      </w:r>
      <w:r w:rsidR="003A5135">
        <w:t xml:space="preserve">DAJ- 2015 004123 de 4 de diciembre de 2015, </w:t>
      </w:r>
      <w:r w:rsidR="003A5135">
        <w:rPr>
          <w:b w:val="0"/>
        </w:rPr>
        <w:t xml:space="preserve">y rechaza por extemporáneos e improcedentes los recursos presentados contra </w:t>
      </w:r>
      <w:r w:rsidR="003A5135" w:rsidRPr="0051029B">
        <w:rPr>
          <w:b w:val="0"/>
        </w:rPr>
        <w:t xml:space="preserve">el </w:t>
      </w:r>
      <w:r w:rsidR="003A5135" w:rsidRPr="00C03461">
        <w:t>artículo</w:t>
      </w:r>
      <w:r w:rsidR="003A5135" w:rsidRPr="0051029B">
        <w:rPr>
          <w:b w:val="0"/>
        </w:rPr>
        <w:t xml:space="preserve"> </w:t>
      </w:r>
      <w:r w:rsidR="003A5135">
        <w:t xml:space="preserve">7.9.157 de la Sesión Ordinaria 53-2014 de 24 de setiembre de 2014 y contra el artículo 5.2 de la Sesión Ordinaria 16-2005 de 3 de marzo de 2005 </w:t>
      </w:r>
      <w:r w:rsidR="003A5135">
        <w:rPr>
          <w:b w:val="0"/>
        </w:rPr>
        <w:t>ambo</w:t>
      </w:r>
      <w:r w:rsidR="003A5135" w:rsidRPr="00C03461">
        <w:rPr>
          <w:b w:val="0"/>
        </w:rPr>
        <w:t xml:space="preserve">s </w:t>
      </w:r>
      <w:r w:rsidR="003A5135">
        <w:rPr>
          <w:b w:val="0"/>
        </w:rPr>
        <w:t>adoptados</w:t>
      </w:r>
      <w:r w:rsidR="003A5135" w:rsidRPr="0051029B">
        <w:rPr>
          <w:b w:val="0"/>
        </w:rPr>
        <w:t xml:space="preserve"> por la Junta Directiva del</w:t>
      </w:r>
      <w:r w:rsidR="003A5135">
        <w:rPr>
          <w:b w:val="0"/>
        </w:rPr>
        <w:t xml:space="preserve"> Consejo de Transporte Público.</w:t>
      </w:r>
      <w:r w:rsidR="003A5135" w:rsidRPr="003A5135">
        <w:rPr>
          <w:b w:val="0"/>
        </w:rPr>
        <w:t xml:space="preserve"> </w:t>
      </w:r>
      <w:r w:rsidR="003A5135">
        <w:rPr>
          <w:b w:val="0"/>
        </w:rPr>
        <w:t>(ver folios del 1 al 7 del expediente administrativo)</w:t>
      </w:r>
    </w:p>
    <w:p w:rsidR="003A5135" w:rsidRDefault="003A5135" w:rsidP="00C03461"/>
    <w:p w:rsidR="00C03461" w:rsidRDefault="008127CF" w:rsidP="00C03461">
      <w:pPr>
        <w:rPr>
          <w:rFonts w:cs="Tahoma"/>
          <w:b w:val="0"/>
        </w:rPr>
      </w:pPr>
      <w:r>
        <w:rPr>
          <w:rFonts w:cs="Tahoma"/>
        </w:rPr>
        <w:lastRenderedPageBreak/>
        <w:t>QUINTO</w:t>
      </w:r>
      <w:r w:rsidR="003A5135" w:rsidRPr="003A5135">
        <w:rPr>
          <w:rFonts w:cs="Tahoma"/>
        </w:rPr>
        <w:t>:</w:t>
      </w:r>
      <w:r w:rsidR="003A5135">
        <w:rPr>
          <w:rFonts w:cs="Tahoma"/>
          <w:b w:val="0"/>
        </w:rPr>
        <w:t xml:space="preserve"> </w:t>
      </w:r>
      <w:r w:rsidR="00C03461" w:rsidRPr="00547D33">
        <w:rPr>
          <w:rFonts w:cs="Tahoma"/>
          <w:b w:val="0"/>
        </w:rPr>
        <w:t xml:space="preserve">En respuesta a </w:t>
      </w:r>
      <w:r w:rsidR="003A5135">
        <w:rPr>
          <w:rFonts w:cs="Tahoma"/>
          <w:b w:val="0"/>
        </w:rPr>
        <w:t xml:space="preserve">prevención que se le girara por el Tribunal Administrativo de Transporte, ésta se apersona y en lo conducente indica que los recursos se encuentran presentados en el plazo adecuado y mantiene los argumentos dados en sus recursos. </w:t>
      </w:r>
      <w:r w:rsidR="00C03461">
        <w:rPr>
          <w:rFonts w:cs="Tahoma"/>
          <w:b w:val="0"/>
        </w:rPr>
        <w:t xml:space="preserve">(Léanse folios del </w:t>
      </w:r>
      <w:r>
        <w:rPr>
          <w:rFonts w:cs="Tahoma"/>
          <w:b w:val="0"/>
        </w:rPr>
        <w:t>191</w:t>
      </w:r>
      <w:r w:rsidR="00C03461">
        <w:rPr>
          <w:rFonts w:cs="Tahoma"/>
          <w:b w:val="0"/>
        </w:rPr>
        <w:t xml:space="preserve"> al </w:t>
      </w:r>
      <w:r>
        <w:rPr>
          <w:rFonts w:cs="Tahoma"/>
          <w:b w:val="0"/>
        </w:rPr>
        <w:t>197</w:t>
      </w:r>
      <w:r w:rsidR="00C03461">
        <w:rPr>
          <w:rFonts w:cs="Tahoma"/>
          <w:b w:val="0"/>
        </w:rPr>
        <w:t xml:space="preserve"> del Expediente Administrativo)</w:t>
      </w:r>
    </w:p>
    <w:p w:rsidR="00C03461" w:rsidRDefault="00C03461" w:rsidP="00C03461">
      <w:pPr>
        <w:rPr>
          <w:rFonts w:cs="Tahoma"/>
          <w:b w:val="0"/>
        </w:rPr>
      </w:pPr>
    </w:p>
    <w:p w:rsidR="00C03461" w:rsidRDefault="008127CF" w:rsidP="00C03461">
      <w:pPr>
        <w:rPr>
          <w:b w:val="0"/>
        </w:rPr>
      </w:pPr>
      <w:r>
        <w:t>SEXTO</w:t>
      </w:r>
      <w:r w:rsidR="00C03461">
        <w:t xml:space="preserve">: </w:t>
      </w:r>
      <w:r w:rsidR="003A5135">
        <w:rPr>
          <w:b w:val="0"/>
        </w:rPr>
        <w:t xml:space="preserve">La Sala </w:t>
      </w:r>
      <w:r w:rsidR="008B5E11">
        <w:rPr>
          <w:b w:val="0"/>
        </w:rPr>
        <w:t xml:space="preserve">XXX </w:t>
      </w:r>
      <w:r w:rsidR="003A5135">
        <w:rPr>
          <w:b w:val="0"/>
        </w:rPr>
        <w:t xml:space="preserve">de la Corte Suprema de Justicia, mediante resolución </w:t>
      </w:r>
      <w:r w:rsidR="008B5E11">
        <w:rPr>
          <w:b w:val="0"/>
        </w:rPr>
        <w:t>XXXX</w:t>
      </w:r>
      <w:r w:rsidR="003A5135">
        <w:rPr>
          <w:b w:val="0"/>
        </w:rPr>
        <w:t xml:space="preserve"> de las </w:t>
      </w:r>
      <w:r w:rsidR="008B5E11">
        <w:rPr>
          <w:b w:val="0"/>
        </w:rPr>
        <w:t>XXX</w:t>
      </w:r>
      <w:r w:rsidR="003A5135">
        <w:rPr>
          <w:b w:val="0"/>
        </w:rPr>
        <w:t xml:space="preserve"> </w:t>
      </w:r>
      <w:r>
        <w:rPr>
          <w:b w:val="0"/>
        </w:rPr>
        <w:t>declaró sin lugar recurso de casación planteado por el recurrente y que se tramitara en expediente</w:t>
      </w:r>
      <w:r w:rsidR="003A5135">
        <w:rPr>
          <w:b w:val="0"/>
        </w:rPr>
        <w:t xml:space="preserve"> </w:t>
      </w:r>
      <w:r w:rsidR="008B5E11">
        <w:t>XXX</w:t>
      </w:r>
      <w:r>
        <w:t>.</w:t>
      </w:r>
      <w:r w:rsidR="003A5135">
        <w:rPr>
          <w:b w:val="0"/>
        </w:rPr>
        <w:t xml:space="preserve"> </w:t>
      </w:r>
      <w:r w:rsidR="00C03461">
        <w:rPr>
          <w:b w:val="0"/>
        </w:rPr>
        <w:t xml:space="preserve">(Léanse folios </w:t>
      </w:r>
      <w:r>
        <w:rPr>
          <w:b w:val="0"/>
        </w:rPr>
        <w:t>8</w:t>
      </w:r>
      <w:r w:rsidR="00C03461">
        <w:rPr>
          <w:b w:val="0"/>
        </w:rPr>
        <w:t xml:space="preserve"> a </w:t>
      </w:r>
      <w:r>
        <w:rPr>
          <w:b w:val="0"/>
        </w:rPr>
        <w:t>16</w:t>
      </w:r>
      <w:r w:rsidR="00C03461">
        <w:rPr>
          <w:b w:val="0"/>
        </w:rPr>
        <w:t xml:space="preserve"> del expediente administrativo)</w:t>
      </w:r>
    </w:p>
    <w:p w:rsidR="00C03461" w:rsidRDefault="00C03461" w:rsidP="00C03461">
      <w:pPr>
        <w:rPr>
          <w:b w:val="0"/>
        </w:rPr>
      </w:pPr>
    </w:p>
    <w:p w:rsidR="008127CF" w:rsidRPr="008127CF" w:rsidRDefault="008127CF" w:rsidP="00C03461">
      <w:pPr>
        <w:rPr>
          <w:b w:val="0"/>
        </w:rPr>
      </w:pPr>
      <w:r>
        <w:t>SETIMO</w:t>
      </w:r>
      <w:r w:rsidR="00C03461">
        <w:t>:</w:t>
      </w:r>
      <w:r>
        <w:t xml:space="preserve"> </w:t>
      </w:r>
      <w:r>
        <w:rPr>
          <w:b w:val="0"/>
        </w:rPr>
        <w:t xml:space="preserve">El Tribunal Administrativo de Transporte mediante resolución </w:t>
      </w:r>
      <w:r w:rsidR="008B5E11">
        <w:rPr>
          <w:b w:val="0"/>
        </w:rPr>
        <w:t>XXX</w:t>
      </w:r>
      <w:r>
        <w:rPr>
          <w:b w:val="0"/>
        </w:rPr>
        <w:t xml:space="preserve">, conoció Recurso de Apelación presentado por el aquí recurrente contra </w:t>
      </w:r>
      <w:r>
        <w:t xml:space="preserve">el artículo 5.2 de la Sesión Ordinaria 16-2005 de 3 de marzo de 2005, </w:t>
      </w:r>
      <w:r>
        <w:rPr>
          <w:b w:val="0"/>
        </w:rPr>
        <w:t>y declaró inadmisible la acción por falta de Legitimación.</w:t>
      </w:r>
      <w:r w:rsidR="007A67DA">
        <w:rPr>
          <w:b w:val="0"/>
        </w:rPr>
        <w:t xml:space="preserve"> (Léanse folios del 82 al 89 del expediente administrativo)</w:t>
      </w:r>
    </w:p>
    <w:p w:rsidR="008127CF" w:rsidRDefault="008127CF" w:rsidP="00C03461"/>
    <w:p w:rsidR="00C03461" w:rsidRPr="004C5935" w:rsidRDefault="008127CF" w:rsidP="00C03461">
      <w:pPr>
        <w:rPr>
          <w:b w:val="0"/>
        </w:rPr>
      </w:pPr>
      <w:r>
        <w:t xml:space="preserve">OCTAVO: </w:t>
      </w:r>
      <w:r w:rsidR="00C03461">
        <w:t xml:space="preserve">  </w:t>
      </w:r>
      <w:r w:rsidR="00C03461" w:rsidRPr="004C5935">
        <w:rPr>
          <w:b w:val="0"/>
        </w:rPr>
        <w:t>En los procedimientos seguidos se han observado las prescripciones legales.</w:t>
      </w:r>
    </w:p>
    <w:p w:rsidR="00C03461" w:rsidRPr="00206B70" w:rsidRDefault="00C03461" w:rsidP="00C03461"/>
    <w:p w:rsidR="00C03461" w:rsidRPr="00206B70" w:rsidRDefault="00C03461" w:rsidP="00C03461">
      <w:r w:rsidRPr="00206B70">
        <w:t xml:space="preserve">Redacta </w:t>
      </w:r>
      <w:r w:rsidR="007F42F4" w:rsidRPr="00206B70">
        <w:t>la Juez</w:t>
      </w:r>
      <w:r w:rsidRPr="00206B70">
        <w:t xml:space="preserve"> Pérez Peláez; y, </w:t>
      </w:r>
    </w:p>
    <w:p w:rsidR="00C03461" w:rsidRDefault="00C03461" w:rsidP="00C03461"/>
    <w:p w:rsidR="00C03461" w:rsidRDefault="00C03461" w:rsidP="00C03461">
      <w:pPr>
        <w:jc w:val="center"/>
      </w:pPr>
      <w:r>
        <w:t>CONSIDERANDO</w:t>
      </w:r>
    </w:p>
    <w:p w:rsidR="00C03461" w:rsidRPr="00206B70" w:rsidRDefault="00C03461" w:rsidP="00C03461">
      <w:pPr>
        <w:jc w:val="center"/>
      </w:pPr>
    </w:p>
    <w:p w:rsidR="00C03461" w:rsidRPr="004C5935" w:rsidRDefault="00C03461" w:rsidP="00C03461">
      <w:pPr>
        <w:rPr>
          <w:b w:val="0"/>
        </w:rPr>
      </w:pPr>
      <w:r w:rsidRPr="00206B70">
        <w:t xml:space="preserve">1.- SOBRE LA COMPETENCIA: </w:t>
      </w:r>
      <w:r w:rsidRPr="004C5935">
        <w:rPr>
          <w:b w:val="0"/>
        </w:rPr>
        <w:t xml:space="preserve">De conformidad con el artículo 22 de la Ley Reguladora del Servicio Público de Transporte Remunerado de Personas en Vehículos en la Modalidad de Taxi, No. 7969 del 22 de diciembre de 1999, publicada el 28 de enero del 2000, y el Dictamen C 37-2000, del 25 de febrero de 2000 de la Procuraduría General de la República, el </w:t>
      </w:r>
      <w:r w:rsidRPr="004C5935">
        <w:rPr>
          <w:b w:val="0"/>
          <w:smallCaps/>
        </w:rPr>
        <w:t>Tribunal Administrativo de Transporte</w:t>
      </w:r>
      <w:r w:rsidRPr="004C5935">
        <w:rPr>
          <w:b w:val="0"/>
        </w:rPr>
        <w:t xml:space="preserve"> es el competente para conocer y resolver el presente </w:t>
      </w:r>
      <w:r w:rsidRPr="004C5935">
        <w:rPr>
          <w:b w:val="0"/>
          <w:smallCaps/>
        </w:rPr>
        <w:t>recurso de apelación en subsidio y solicitud de suspensión del acto administrativo</w:t>
      </w:r>
      <w:r w:rsidRPr="004C5935">
        <w:rPr>
          <w:b w:val="0"/>
        </w:rPr>
        <w:t xml:space="preserve">. </w:t>
      </w:r>
    </w:p>
    <w:p w:rsidR="00C03461" w:rsidRPr="00206B70" w:rsidRDefault="00C03461" w:rsidP="00C03461"/>
    <w:p w:rsidR="00C03461" w:rsidRPr="000D1642" w:rsidRDefault="00C03461" w:rsidP="00C03461">
      <w:pPr>
        <w:rPr>
          <w:b w:val="0"/>
          <w:lang w:val="es-ES"/>
        </w:rPr>
      </w:pPr>
      <w:r w:rsidRPr="00206B70">
        <w:t xml:space="preserve">2.- SOBRE LA ADMISIBILIDAD DEL RECURSO: </w:t>
      </w:r>
      <w:r w:rsidRPr="00206B70">
        <w:rPr>
          <w:u w:val="single"/>
        </w:rPr>
        <w:t>En cuanto a la Legitimación:</w:t>
      </w:r>
      <w:r>
        <w:rPr>
          <w:u w:val="single"/>
        </w:rPr>
        <w:t xml:space="preserve"> </w:t>
      </w:r>
      <w:r w:rsidRPr="000D1642">
        <w:rPr>
          <w:b w:val="0"/>
          <w:lang w:val="es-ES"/>
        </w:rPr>
        <w:t xml:space="preserve">Estima este Tribunal, que </w:t>
      </w:r>
      <w:r w:rsidR="008B5E11">
        <w:t>T.S.A.</w:t>
      </w:r>
      <w:r w:rsidRPr="000D1642">
        <w:rPr>
          <w:lang w:val="es-ES"/>
        </w:rPr>
        <w:t>,</w:t>
      </w:r>
      <w:r w:rsidRPr="000D1642">
        <w:rPr>
          <w:b w:val="0"/>
          <w:lang w:val="es-ES"/>
        </w:rPr>
        <w:t xml:space="preserve"> carece de legitimación para impugnar las actuaciones del Consejo de Transporte Público, por las razones que </w:t>
      </w:r>
      <w:r>
        <w:rPr>
          <w:b w:val="0"/>
          <w:lang w:val="es-ES"/>
        </w:rPr>
        <w:t>de</w:t>
      </w:r>
      <w:r w:rsidRPr="000D1642">
        <w:rPr>
          <w:b w:val="0"/>
          <w:lang w:val="es-ES"/>
        </w:rPr>
        <w:t xml:space="preserve"> se</w:t>
      </w:r>
      <w:r>
        <w:rPr>
          <w:b w:val="0"/>
          <w:lang w:val="es-ES"/>
        </w:rPr>
        <w:t>guido se indican</w:t>
      </w:r>
      <w:r w:rsidRPr="000D1642">
        <w:rPr>
          <w:b w:val="0"/>
          <w:lang w:val="es-ES"/>
        </w:rPr>
        <w:t>.</w:t>
      </w:r>
    </w:p>
    <w:p w:rsidR="00C03461" w:rsidRPr="000D1642" w:rsidRDefault="00C03461" w:rsidP="00C03461">
      <w:pPr>
        <w:rPr>
          <w:b w:val="0"/>
          <w:lang w:val="es-ES"/>
        </w:rPr>
      </w:pPr>
    </w:p>
    <w:p w:rsidR="00C03461" w:rsidRPr="000D1642" w:rsidRDefault="00C03461" w:rsidP="00C03461">
      <w:pPr>
        <w:rPr>
          <w:b w:val="0"/>
          <w:lang w:val="es-ES"/>
        </w:rPr>
      </w:pPr>
      <w:r w:rsidRPr="000D1642">
        <w:rPr>
          <w:b w:val="0"/>
          <w:lang w:val="es-ES"/>
        </w:rPr>
        <w:t xml:space="preserve">La legitimación, es un requisito de admisibilidad de los recursos administrativos, que implica la aptitud genérica de ser parte en un </w:t>
      </w:r>
      <w:r w:rsidR="007F42F4" w:rsidRPr="000D1642">
        <w:rPr>
          <w:b w:val="0"/>
          <w:lang w:val="es-ES"/>
        </w:rPr>
        <w:t>procedimiento concreto</w:t>
      </w:r>
      <w:r w:rsidRPr="000D1642">
        <w:rPr>
          <w:b w:val="0"/>
          <w:lang w:val="es-ES"/>
        </w:rPr>
        <w:t xml:space="preserve">, la cual está determinada por la posición en que se encuentre respecto de la pretensión, conforme lo establecido en el artículo 275 de la Ley General de la Administración Pública. </w:t>
      </w:r>
    </w:p>
    <w:p w:rsidR="00C03461" w:rsidRPr="000D1642" w:rsidRDefault="00C03461" w:rsidP="00C03461">
      <w:pPr>
        <w:rPr>
          <w:b w:val="0"/>
          <w:lang w:val="es-ES"/>
        </w:rPr>
      </w:pPr>
    </w:p>
    <w:p w:rsidR="00C03461" w:rsidRPr="000D1642" w:rsidRDefault="00C03461" w:rsidP="00C03461">
      <w:pPr>
        <w:rPr>
          <w:b w:val="0"/>
          <w:lang w:val="es-ES"/>
        </w:rPr>
      </w:pPr>
      <w:r w:rsidRPr="000D1642">
        <w:rPr>
          <w:b w:val="0"/>
          <w:lang w:val="es-ES"/>
        </w:rPr>
        <w:t xml:space="preserve">La jurisprudencia española, mencionada por el Profesor Jesús González Pérez, en su obra “Comentarios a la Ley del Procedimiento Administrativo”, página 722, ha establecido lo siguiente: </w:t>
      </w:r>
    </w:p>
    <w:p w:rsidR="00C03461" w:rsidRPr="000D1642" w:rsidRDefault="00C03461" w:rsidP="00C03461">
      <w:pPr>
        <w:rPr>
          <w:b w:val="0"/>
          <w:lang w:val="es-ES"/>
        </w:rPr>
      </w:pPr>
    </w:p>
    <w:p w:rsidR="00C03461" w:rsidRPr="000D1642" w:rsidRDefault="00C03461" w:rsidP="00C03461">
      <w:pPr>
        <w:rPr>
          <w:b w:val="0"/>
          <w:lang w:val="es-ES"/>
        </w:rPr>
      </w:pPr>
      <w:r w:rsidRPr="000D1642">
        <w:rPr>
          <w:b w:val="0"/>
          <w:lang w:val="es-ES"/>
        </w:rPr>
        <w:lastRenderedPageBreak/>
        <w:t xml:space="preserve">“La legitimación –dice- “implica una </w:t>
      </w:r>
      <w:r w:rsidRPr="000D1642">
        <w:rPr>
          <w:u w:val="single"/>
          <w:lang w:val="es-ES"/>
        </w:rPr>
        <w:t>relación univoca del sujeto con el objeto de la pretensión</w:t>
      </w:r>
      <w:r w:rsidRPr="000D1642">
        <w:rPr>
          <w:b w:val="0"/>
          <w:lang w:val="es-ES"/>
        </w:rPr>
        <w:t xml:space="preserve"> (acto administrativo), de tal forma que la anulación de este último origina automáticamente un efecto positivo (beneficio) o negativo (perjuicio) actual o futuro potencial, pero cierto”. (Lo subrayado no es del original)</w:t>
      </w:r>
    </w:p>
    <w:p w:rsidR="00C03461" w:rsidRPr="000D1642" w:rsidRDefault="00C03461" w:rsidP="00C03461">
      <w:pPr>
        <w:rPr>
          <w:b w:val="0"/>
          <w:lang w:val="es-ES"/>
        </w:rPr>
      </w:pPr>
    </w:p>
    <w:p w:rsidR="00C03461" w:rsidRDefault="00C03461" w:rsidP="00C03461">
      <w:pPr>
        <w:rPr>
          <w:b w:val="0"/>
          <w:lang w:val="es-ES"/>
        </w:rPr>
      </w:pPr>
      <w:r w:rsidRPr="000D1642">
        <w:rPr>
          <w:b w:val="0"/>
          <w:lang w:val="es-ES"/>
        </w:rPr>
        <w:t xml:space="preserve">En el ámbito nacional, </w:t>
      </w:r>
      <w:r w:rsidRPr="00B27EB7">
        <w:rPr>
          <w:b w:val="0"/>
          <w:lang w:val="es-ES"/>
        </w:rPr>
        <w:t xml:space="preserve">La Sala Primera de la Corte Suprema de Justicia en su sentencia número 00822 de fecha 04 de julio de 2013   de las  09:20:00 horas indicó respecto de la Legitimación lo siguiente: </w:t>
      </w:r>
    </w:p>
    <w:p w:rsidR="00C03461" w:rsidRPr="00B27EB7" w:rsidRDefault="00C03461" w:rsidP="00C03461">
      <w:pPr>
        <w:ind w:left="340" w:right="340"/>
        <w:rPr>
          <w:b w:val="0"/>
          <w:i/>
          <w:iCs/>
          <w:sz w:val="18"/>
          <w:szCs w:val="18"/>
          <w:lang w:val="es-ES"/>
        </w:rPr>
      </w:pPr>
    </w:p>
    <w:p w:rsidR="00C03461" w:rsidRPr="00B27EB7" w:rsidRDefault="00C03461" w:rsidP="00C03461">
      <w:pPr>
        <w:ind w:left="340" w:right="340"/>
        <w:rPr>
          <w:i/>
          <w:sz w:val="18"/>
          <w:szCs w:val="18"/>
          <w:lang w:val="es-ES"/>
        </w:rPr>
      </w:pPr>
      <w:r w:rsidRPr="00B27EB7">
        <w:rPr>
          <w:b w:val="0"/>
          <w:i/>
          <w:iCs/>
          <w:sz w:val="18"/>
          <w:szCs w:val="18"/>
          <w:lang w:val="es-ES"/>
        </w:rPr>
        <w:t>“La </w:t>
      </w:r>
      <w:r w:rsidRPr="00B27EB7">
        <w:rPr>
          <w:bCs/>
          <w:i/>
          <w:iCs/>
          <w:sz w:val="18"/>
          <w:szCs w:val="18"/>
          <w:lang w:val="es-ES"/>
        </w:rPr>
        <w:t>legitimación</w:t>
      </w:r>
      <w:r w:rsidRPr="00B27EB7">
        <w:rPr>
          <w:b w:val="0"/>
          <w:i/>
          <w:iCs/>
          <w:sz w:val="18"/>
          <w:szCs w:val="18"/>
          <w:lang w:val="es-ES"/>
        </w:rPr>
        <w:t> constituye un presupuesto de la pretensión formulada en la demanda y de la oposición hecha por el demandado, para hacer posible la sentencia de fondo que las resuelve; consecuentemente la </w:t>
      </w:r>
      <w:r w:rsidRPr="00B27EB7">
        <w:rPr>
          <w:bCs/>
          <w:i/>
          <w:iCs/>
          <w:sz w:val="18"/>
          <w:szCs w:val="18"/>
          <w:lang w:val="es-ES"/>
        </w:rPr>
        <w:t>legitimación</w:t>
      </w:r>
      <w:r w:rsidRPr="00B27EB7">
        <w:rPr>
          <w:b w:val="0"/>
          <w:i/>
          <w:iCs/>
          <w:sz w:val="18"/>
          <w:szCs w:val="18"/>
          <w:lang w:val="es-ES"/>
        </w:rPr>
        <w:t> en la causa no constituye un presupuesto procesal, en tanto no se refiere al procedimiento o al válido ejercicio de la acción, antes bien se refiere a la relación sustancial que debe existir entre actor y demandado y al interés sustancial que se discute en el proceso. La </w:t>
      </w:r>
      <w:r w:rsidRPr="00B27EB7">
        <w:rPr>
          <w:bCs/>
          <w:i/>
          <w:iCs/>
          <w:sz w:val="18"/>
          <w:szCs w:val="18"/>
          <w:lang w:val="es-ES"/>
        </w:rPr>
        <w:t>legitimación</w:t>
      </w:r>
      <w:r w:rsidRPr="00B27EB7">
        <w:rPr>
          <w:b w:val="0"/>
          <w:i/>
          <w:iCs/>
          <w:sz w:val="18"/>
          <w:szCs w:val="18"/>
          <w:lang w:val="es-ES"/>
        </w:rPr>
        <w:t> en la causa se refiere a la relación sustancial que se pretende existente entre las partes del proceso y el interés sustancial en litigio. El demandado debe ser la persona a quien le corresponde por la ley oponerse a la pretensión del actor o frente a la cual la ley permite que se declare la relación jurídica sustancial objeto de la demanda; y el actor la persona que a tenor de la ley puede formular las pretensiones de la demanda, aunque el derecho sustancial pretendido no exista o le corresponda a otro. Lo anterior significa que no se precisa ser titular o sujeto activo o pasivo del derecho o relación jurídica material, sino del interés para que se decida si en efecto existe, esto es se trata de una </w:t>
      </w:r>
      <w:r w:rsidRPr="00B27EB7">
        <w:rPr>
          <w:bCs/>
          <w:i/>
          <w:iCs/>
          <w:sz w:val="18"/>
          <w:szCs w:val="18"/>
          <w:lang w:val="es-ES"/>
        </w:rPr>
        <w:t>legitimación</w:t>
      </w:r>
      <w:r w:rsidRPr="00B27EB7">
        <w:rPr>
          <w:b w:val="0"/>
          <w:i/>
          <w:iCs/>
          <w:sz w:val="18"/>
          <w:szCs w:val="18"/>
          <w:lang w:val="es-ES"/>
        </w:rPr>
        <w:t> para obtener sentencia de fondo o mérito. De acuerdo al sujeto legitimado o a su posición en la relación procesal se puede distinguir entre </w:t>
      </w:r>
      <w:proofErr w:type="spellStart"/>
      <w:r w:rsidRPr="00B27EB7">
        <w:rPr>
          <w:bCs/>
          <w:i/>
          <w:iCs/>
          <w:sz w:val="18"/>
          <w:szCs w:val="18"/>
          <w:lang w:val="es-ES"/>
        </w:rPr>
        <w:t>legitimación</w:t>
      </w:r>
      <w:r w:rsidRPr="00B27EB7">
        <w:rPr>
          <w:b w:val="0"/>
          <w:i/>
          <w:iCs/>
          <w:sz w:val="18"/>
          <w:szCs w:val="18"/>
          <w:lang w:val="es-ES"/>
        </w:rPr>
        <w:t>activa</w:t>
      </w:r>
      <w:proofErr w:type="spellEnd"/>
      <w:r w:rsidRPr="00B27EB7">
        <w:rPr>
          <w:b w:val="0"/>
          <w:i/>
          <w:iCs/>
          <w:sz w:val="18"/>
          <w:szCs w:val="18"/>
          <w:lang w:val="es-ES"/>
        </w:rPr>
        <w:t xml:space="preserve"> y pasiva, la primera le corresponde al actor y a las personas que con posterioridad intervengan </w:t>
      </w:r>
      <w:proofErr w:type="spellStart"/>
      <w:r w:rsidRPr="00B27EB7">
        <w:rPr>
          <w:b w:val="0"/>
          <w:i/>
          <w:iCs/>
          <w:sz w:val="18"/>
          <w:szCs w:val="18"/>
          <w:lang w:val="es-ES"/>
        </w:rPr>
        <w:t>paradefender</w:t>
      </w:r>
      <w:proofErr w:type="spellEnd"/>
      <w:r w:rsidRPr="00B27EB7">
        <w:rPr>
          <w:b w:val="0"/>
          <w:i/>
          <w:iCs/>
          <w:sz w:val="18"/>
          <w:szCs w:val="18"/>
          <w:lang w:val="es-ES"/>
        </w:rPr>
        <w:t xml:space="preserve"> su causa, la segunda le pertenece al demandado y a quienes intervengan para discutir y oponerse a la pretensión del actor. La ausencia de </w:t>
      </w:r>
      <w:r w:rsidRPr="00B27EB7">
        <w:rPr>
          <w:bCs/>
          <w:i/>
          <w:iCs/>
          <w:sz w:val="18"/>
          <w:szCs w:val="18"/>
          <w:lang w:val="es-ES"/>
        </w:rPr>
        <w:t>legitimación</w:t>
      </w:r>
      <w:r w:rsidRPr="00B27EB7">
        <w:rPr>
          <w:b w:val="0"/>
          <w:i/>
          <w:iCs/>
          <w:sz w:val="18"/>
          <w:szCs w:val="18"/>
          <w:lang w:val="es-ES"/>
        </w:rPr>
        <w:t> en la causa constituye un impedimento sustancial, si el juzgador se percata de la falta de la misma, así debe declararlo de oficio y dictar una sentencia inhibitoria, lo que no es óbice para que sea alegada oportunamente como excepción previa… …La </w:t>
      </w:r>
      <w:r w:rsidRPr="00B27EB7">
        <w:rPr>
          <w:bCs/>
          <w:i/>
          <w:iCs/>
          <w:sz w:val="18"/>
          <w:szCs w:val="18"/>
          <w:lang w:val="es-ES"/>
        </w:rPr>
        <w:t>legitimación</w:t>
      </w:r>
      <w:r w:rsidRPr="00B27EB7">
        <w:rPr>
          <w:b w:val="0"/>
          <w:i/>
          <w:iCs/>
          <w:sz w:val="18"/>
          <w:szCs w:val="18"/>
          <w:lang w:val="es-ES"/>
        </w:rPr>
        <w:t xml:space="preserve"> en la causa demás de determinar </w:t>
      </w:r>
      <w:proofErr w:type="spellStart"/>
      <w:r w:rsidRPr="00B27EB7">
        <w:rPr>
          <w:b w:val="0"/>
          <w:i/>
          <w:iCs/>
          <w:sz w:val="18"/>
          <w:szCs w:val="18"/>
          <w:lang w:val="es-ES"/>
        </w:rPr>
        <w:t>quienes</w:t>
      </w:r>
      <w:proofErr w:type="spellEnd"/>
      <w:r w:rsidRPr="00B27EB7">
        <w:rPr>
          <w:b w:val="0"/>
          <w:i/>
          <w:iCs/>
          <w:sz w:val="18"/>
          <w:szCs w:val="18"/>
          <w:lang w:val="es-ES"/>
        </w:rPr>
        <w:t xml:space="preserve"> pueden actuar en el proceso con derecho a obtener sentencia de fondo, señala o determina a quiénes deben estar presentes para hacer posible la sentencia de fondo…” . (Resolución de las 15 horas 10 minutos del 24 de septiembre de 1997, correspondiente al voto número 83). Entonces, según se ha visto, se debe entender la </w:t>
      </w:r>
      <w:r w:rsidRPr="00B27EB7">
        <w:rPr>
          <w:bCs/>
          <w:i/>
          <w:iCs/>
          <w:sz w:val="18"/>
          <w:szCs w:val="18"/>
          <w:lang w:val="es-ES"/>
        </w:rPr>
        <w:t>legitimación</w:t>
      </w:r>
      <w:r w:rsidRPr="00B27EB7">
        <w:rPr>
          <w:b w:val="0"/>
          <w:i/>
          <w:iCs/>
          <w:sz w:val="18"/>
          <w:szCs w:val="18"/>
          <w:lang w:val="es-ES"/>
        </w:rPr>
        <w:t> como un presupuesto de fondo necesario para la procedencia de la pretensión material, es decir, será parte legítima quien alega tener una determinada relación jurídica con la petitoria debatida. Ahora bien, según se ha visto, el vínculo entre la </w:t>
      </w:r>
      <w:r w:rsidRPr="00B27EB7">
        <w:rPr>
          <w:bCs/>
          <w:i/>
          <w:iCs/>
          <w:sz w:val="18"/>
          <w:szCs w:val="18"/>
          <w:lang w:val="es-ES"/>
        </w:rPr>
        <w:t>legitimación</w:t>
      </w:r>
      <w:r w:rsidRPr="00B27EB7">
        <w:rPr>
          <w:b w:val="0"/>
          <w:i/>
          <w:iCs/>
          <w:sz w:val="18"/>
          <w:szCs w:val="18"/>
          <w:lang w:val="es-ES"/>
        </w:rPr>
        <w:t> y el interés actual es estrecho, siendo ambos presupuestos de fondo, los cuales deben ser revisados por los juzgadores en todo momento con el fin de verificar que pueda haber un pronunciamiento válido sobre lo debatido en el proceso y se deben mantener durante el desarrollo de todo el proceso</w:t>
      </w:r>
      <w:r w:rsidRPr="00B27EB7">
        <w:rPr>
          <w:b w:val="0"/>
          <w:i/>
          <w:sz w:val="18"/>
          <w:szCs w:val="18"/>
          <w:lang w:val="es-ES"/>
        </w:rPr>
        <w:t>”.</w:t>
      </w:r>
      <w:r w:rsidRPr="00B27EB7">
        <w:rPr>
          <w:b w:val="0"/>
          <w:i/>
          <w:iCs/>
          <w:sz w:val="18"/>
          <w:szCs w:val="18"/>
          <w:lang w:val="es-ES"/>
        </w:rPr>
        <w:t> No. 604 de las 10 horas del 17 de agosto de 2007. En consecuencia, la </w:t>
      </w:r>
      <w:r w:rsidRPr="00B27EB7">
        <w:rPr>
          <w:bCs/>
          <w:i/>
          <w:iCs/>
          <w:sz w:val="18"/>
          <w:szCs w:val="18"/>
          <w:lang w:val="es-ES"/>
        </w:rPr>
        <w:t>legitimación</w:t>
      </w:r>
      <w:r w:rsidRPr="00B27EB7">
        <w:rPr>
          <w:b w:val="0"/>
          <w:i/>
          <w:iCs/>
          <w:sz w:val="18"/>
          <w:szCs w:val="18"/>
          <w:lang w:val="es-ES"/>
        </w:rPr>
        <w:t> es la aptitud para ser parte en un proceso concreto, puede ser activa o pasiva, lo cual dependerá de las condiciones que para tal efecto establezca la ley en cuanto la pretensión procesal. Así, la </w:t>
      </w:r>
      <w:r w:rsidRPr="00B27EB7">
        <w:rPr>
          <w:bCs/>
          <w:i/>
          <w:iCs/>
          <w:sz w:val="18"/>
          <w:szCs w:val="18"/>
          <w:lang w:val="es-ES"/>
        </w:rPr>
        <w:t>legitimación</w:t>
      </w:r>
      <w:r w:rsidRPr="00B27EB7">
        <w:rPr>
          <w:b w:val="0"/>
          <w:i/>
          <w:iCs/>
          <w:sz w:val="18"/>
          <w:szCs w:val="18"/>
          <w:lang w:val="es-ES"/>
        </w:rPr>
        <w:t xml:space="preserve"> ad </w:t>
      </w:r>
      <w:proofErr w:type="spellStart"/>
      <w:r w:rsidRPr="00B27EB7">
        <w:rPr>
          <w:b w:val="0"/>
          <w:i/>
          <w:iCs/>
          <w:sz w:val="18"/>
          <w:szCs w:val="18"/>
          <w:lang w:val="es-ES"/>
        </w:rPr>
        <w:t>causam</w:t>
      </w:r>
      <w:proofErr w:type="spellEnd"/>
      <w:r w:rsidRPr="00B27EB7">
        <w:rPr>
          <w:b w:val="0"/>
          <w:i/>
          <w:iCs/>
          <w:sz w:val="18"/>
          <w:szCs w:val="18"/>
          <w:lang w:val="es-ES"/>
        </w:rPr>
        <w:t xml:space="preserve"> activa, que interesa en el caso en estudio, es la capacidad para demandar, carácter que nace de la posición en que se halle el sujeto, respecto a la pretensión procesal promovida. En suma, es la identidad necesaria que debe darse entre el actor y el derecho que pretenda en juicio”</w:t>
      </w:r>
      <w:r w:rsidRPr="00B27EB7">
        <w:rPr>
          <w:b w:val="0"/>
          <w:i/>
          <w:sz w:val="18"/>
          <w:szCs w:val="18"/>
          <w:lang w:val="es-ES"/>
        </w:rPr>
        <w:t>. Fallo no. 778 de las 14 horas 50 minutos del 28 de julio de 2009. Así, para que la parte cuente con </w:t>
      </w:r>
      <w:r w:rsidRPr="00B27EB7">
        <w:rPr>
          <w:bCs/>
          <w:i/>
          <w:sz w:val="18"/>
          <w:szCs w:val="18"/>
          <w:lang w:val="es-ES"/>
        </w:rPr>
        <w:t>legitimación</w:t>
      </w:r>
      <w:r w:rsidRPr="00B27EB7">
        <w:rPr>
          <w:b w:val="0"/>
          <w:i/>
          <w:sz w:val="18"/>
          <w:szCs w:val="18"/>
          <w:lang w:val="es-ES"/>
        </w:rPr>
        <w:t xml:space="preserve"> debe tener una determinada relación jurídica con la petitoria discutida, dicho lazo es el que se produce entre actor y demandado en virtud de lo que se debate en el proceso. Consecuentemente, la falta de </w:t>
      </w:r>
      <w:r w:rsidRPr="00B27EB7">
        <w:rPr>
          <w:bCs/>
          <w:i/>
          <w:sz w:val="18"/>
          <w:szCs w:val="18"/>
          <w:lang w:val="es-ES"/>
        </w:rPr>
        <w:t>legitimación</w:t>
      </w:r>
      <w:r w:rsidRPr="00B27EB7">
        <w:rPr>
          <w:b w:val="0"/>
          <w:i/>
          <w:sz w:val="18"/>
          <w:szCs w:val="18"/>
          <w:lang w:val="es-ES"/>
        </w:rPr>
        <w:t> en la causa constituye un impedimento sustancial para una sentencia estimatoria, ya que es la que determina quiénes deben actuar en el proceso.”</w:t>
      </w:r>
    </w:p>
    <w:p w:rsidR="00C03461" w:rsidRPr="000D1642" w:rsidRDefault="00C03461" w:rsidP="00C03461">
      <w:pPr>
        <w:rPr>
          <w:b w:val="0"/>
          <w:lang w:val="es-ES"/>
        </w:rPr>
      </w:pPr>
    </w:p>
    <w:p w:rsidR="00C03461" w:rsidRPr="00B27EB7" w:rsidRDefault="00C03461" w:rsidP="00C03461">
      <w:pPr>
        <w:rPr>
          <w:b w:val="0"/>
          <w:i/>
        </w:rPr>
      </w:pPr>
      <w:r w:rsidRPr="000D1642">
        <w:rPr>
          <w:b w:val="0"/>
          <w:lang w:val="es-ES"/>
        </w:rPr>
        <w:lastRenderedPageBreak/>
        <w:t xml:space="preserve">En el caso concreto, </w:t>
      </w:r>
      <w:r w:rsidRPr="000D1642">
        <w:rPr>
          <w:lang w:val="es-ES"/>
        </w:rPr>
        <w:t xml:space="preserve">La </w:t>
      </w:r>
      <w:r>
        <w:rPr>
          <w:lang w:val="es-ES"/>
        </w:rPr>
        <w:t>E</w:t>
      </w:r>
      <w:r w:rsidRPr="000D1642">
        <w:rPr>
          <w:lang w:val="es-ES"/>
        </w:rPr>
        <w:t xml:space="preserve">mpresa </w:t>
      </w:r>
      <w:r w:rsidR="008B5E11">
        <w:t>T.S.A.</w:t>
      </w:r>
      <w:r w:rsidRPr="000D1642">
        <w:rPr>
          <w:b w:val="0"/>
          <w:lang w:val="es-ES"/>
        </w:rPr>
        <w:t xml:space="preserve">, recurre a través de su representante, </w:t>
      </w:r>
      <w:r w:rsidR="008127CF">
        <w:rPr>
          <w:b w:val="0"/>
          <w:lang w:val="es-ES"/>
        </w:rPr>
        <w:t>el</w:t>
      </w:r>
      <w:r w:rsidR="008127CF">
        <w:rPr>
          <w:b w:val="0"/>
        </w:rPr>
        <w:t xml:space="preserve"> </w:t>
      </w:r>
      <w:r w:rsidR="008127CF" w:rsidRPr="00C03461">
        <w:t>artículo</w:t>
      </w:r>
      <w:r w:rsidR="008127CF" w:rsidRPr="0051029B">
        <w:rPr>
          <w:b w:val="0"/>
        </w:rPr>
        <w:t xml:space="preserve"> </w:t>
      </w:r>
      <w:r w:rsidR="008127CF">
        <w:t>7.9.157 de la Sesión Ordinaria 53-2014 de 24 de setiembre de 2014</w:t>
      </w:r>
      <w:r w:rsidR="008127CF">
        <w:rPr>
          <w:b w:val="0"/>
        </w:rPr>
        <w:t xml:space="preserve">, que es el acto administrativo mediante el cual se le renueva para el periodo 2014-2021 la concesión de la Ruta </w:t>
      </w:r>
      <w:r w:rsidR="008B5E11">
        <w:rPr>
          <w:b w:val="0"/>
        </w:rPr>
        <w:t xml:space="preserve">XXX </w:t>
      </w:r>
      <w:r w:rsidR="008127CF">
        <w:rPr>
          <w:b w:val="0"/>
        </w:rPr>
        <w:t xml:space="preserve">a la empresa </w:t>
      </w:r>
      <w:r w:rsidR="008B5E11">
        <w:t>C.I.T.</w:t>
      </w:r>
    </w:p>
    <w:p w:rsidR="00C03461" w:rsidRPr="00B27EB7" w:rsidRDefault="00C03461" w:rsidP="00C03461"/>
    <w:p w:rsidR="00C03461" w:rsidRDefault="00C03461" w:rsidP="00C03461">
      <w:pPr>
        <w:rPr>
          <w:b w:val="0"/>
          <w:lang w:val="es-ES"/>
        </w:rPr>
      </w:pPr>
      <w:r>
        <w:rPr>
          <w:b w:val="0"/>
          <w:lang w:val="es-ES"/>
        </w:rPr>
        <w:t xml:space="preserve">Teniendo en cuenta lo dispuesto por el acuerdo que se recurre, es menester para el presente caso, hacer un recuento de lo sucedido con la Ruta </w:t>
      </w:r>
      <w:r w:rsidR="008B5E11">
        <w:rPr>
          <w:b w:val="0"/>
          <w:lang w:val="es-ES"/>
        </w:rPr>
        <w:t>XXX</w:t>
      </w:r>
      <w:r>
        <w:rPr>
          <w:b w:val="0"/>
          <w:lang w:val="es-ES"/>
        </w:rPr>
        <w:t xml:space="preserve">, descrita como </w:t>
      </w:r>
      <w:r w:rsidR="008B5E11">
        <w:rPr>
          <w:b w:val="0"/>
          <w:lang w:val="es-ES"/>
        </w:rPr>
        <w:t>XXX</w:t>
      </w:r>
      <w:r>
        <w:rPr>
          <w:b w:val="0"/>
          <w:lang w:val="es-ES"/>
        </w:rPr>
        <w:t>.</w:t>
      </w:r>
      <w:r w:rsidRPr="000D1642">
        <w:rPr>
          <w:b w:val="0"/>
          <w:lang w:val="es-ES"/>
        </w:rPr>
        <w:t xml:space="preserve"> </w:t>
      </w:r>
    </w:p>
    <w:p w:rsidR="00C03461" w:rsidRDefault="00C03461" w:rsidP="00C03461">
      <w:pPr>
        <w:rPr>
          <w:b w:val="0"/>
          <w:lang w:val="es-ES"/>
        </w:rPr>
      </w:pPr>
    </w:p>
    <w:p w:rsidR="00C03461" w:rsidRPr="00693019" w:rsidRDefault="00C03461" w:rsidP="00693019">
      <w:pPr>
        <w:rPr>
          <w:b w:val="0"/>
          <w:lang w:val="es-ES"/>
        </w:rPr>
      </w:pPr>
      <w:r>
        <w:rPr>
          <w:b w:val="0"/>
          <w:lang w:val="es-ES"/>
        </w:rPr>
        <w:t xml:space="preserve">La Junta Directiva del Consejo de Transporte Público, en el mes de marzo del año 2005, toma la decisión de dar por caducada la concesión que sobre la ruta </w:t>
      </w:r>
      <w:r w:rsidR="000F6FA5">
        <w:rPr>
          <w:b w:val="0"/>
          <w:lang w:val="es-ES"/>
        </w:rPr>
        <w:t>XXX</w:t>
      </w:r>
      <w:r>
        <w:rPr>
          <w:b w:val="0"/>
          <w:lang w:val="es-ES"/>
        </w:rPr>
        <w:t xml:space="preserve"> tenía la empresa </w:t>
      </w:r>
      <w:r w:rsidR="000F6FA5">
        <w:rPr>
          <w:b w:val="0"/>
          <w:lang w:val="es-ES"/>
        </w:rPr>
        <w:t>E.T.S.</w:t>
      </w:r>
      <w:r>
        <w:rPr>
          <w:b w:val="0"/>
          <w:lang w:val="es-ES"/>
        </w:rPr>
        <w:t xml:space="preserve">, esto por cuanto se da el </w:t>
      </w:r>
      <w:r w:rsidR="007A67DA">
        <w:rPr>
          <w:b w:val="0"/>
          <w:lang w:val="es-ES"/>
        </w:rPr>
        <w:t>término</w:t>
      </w:r>
      <w:r>
        <w:rPr>
          <w:b w:val="0"/>
          <w:lang w:val="es-ES"/>
        </w:rPr>
        <w:t xml:space="preserve"> de la misma y el mismo cuerpo colegiado decide, mediante el acto 5.2 de la Sesión Ordinaria 16-2005 del día 3 del mes y año indicado, no solo dar por caduca la concesión por advenimiento del plazo sino además no renovar los derechos de concesión a la empresa aquí recurrente.</w:t>
      </w:r>
    </w:p>
    <w:p w:rsidR="00C03461" w:rsidRDefault="00C03461" w:rsidP="00C03461">
      <w:pPr>
        <w:ind w:left="340" w:right="340"/>
        <w:rPr>
          <w:i/>
          <w:sz w:val="18"/>
          <w:szCs w:val="18"/>
          <w:lang w:val="es-ES"/>
        </w:rPr>
      </w:pPr>
    </w:p>
    <w:p w:rsidR="00C03461" w:rsidRDefault="00C03461" w:rsidP="00C03461">
      <w:pPr>
        <w:ind w:left="340" w:right="340"/>
        <w:rPr>
          <w:i/>
          <w:sz w:val="18"/>
          <w:szCs w:val="18"/>
          <w:lang w:val="es-ES"/>
        </w:rPr>
      </w:pPr>
      <w:r>
        <w:rPr>
          <w:bCs/>
          <w:i/>
          <w:sz w:val="18"/>
          <w:szCs w:val="18"/>
          <w:lang w:val="es-ES"/>
        </w:rPr>
        <w:t>“</w:t>
      </w:r>
      <w:r w:rsidRPr="00AB266D">
        <w:rPr>
          <w:bCs/>
          <w:i/>
          <w:sz w:val="18"/>
          <w:szCs w:val="18"/>
          <w:lang w:val="es-ES"/>
        </w:rPr>
        <w:t>Acta de la Sesión Ordinaria Número 16-2005, celebrada en la Sala de Sesiones de la Dirección Ejecutiva del Consejo de Transporte Público, al ser las 17:15  horas del tres de marzo del 2005</w:t>
      </w:r>
    </w:p>
    <w:p w:rsidR="00C03461" w:rsidRDefault="00C03461" w:rsidP="00C03461">
      <w:pPr>
        <w:ind w:left="340" w:right="340"/>
        <w:rPr>
          <w:i/>
          <w:sz w:val="18"/>
          <w:szCs w:val="18"/>
          <w:lang w:val="es-ES"/>
        </w:rPr>
      </w:pPr>
    </w:p>
    <w:p w:rsidR="00C03461" w:rsidRPr="00AB266D" w:rsidRDefault="00C03461" w:rsidP="00C03461">
      <w:pPr>
        <w:ind w:left="340" w:right="340"/>
        <w:rPr>
          <w:b w:val="0"/>
          <w:i/>
          <w:sz w:val="18"/>
          <w:szCs w:val="18"/>
          <w:lang w:val="es-ES"/>
        </w:rPr>
      </w:pPr>
      <w:r w:rsidRPr="00AB266D">
        <w:rPr>
          <w:i/>
          <w:sz w:val="18"/>
          <w:szCs w:val="18"/>
          <w:lang w:val="es-ES"/>
        </w:rPr>
        <w:t>ARTICULO 5.2.-</w:t>
      </w:r>
      <w:r w:rsidRPr="00AB266D">
        <w:rPr>
          <w:b w:val="0"/>
          <w:i/>
          <w:sz w:val="18"/>
          <w:szCs w:val="18"/>
          <w:lang w:val="es-ES"/>
        </w:rPr>
        <w:t xml:space="preserve"> Se conoce Traslado de Correspondencia </w:t>
      </w:r>
      <w:r w:rsidRPr="00AB266D">
        <w:rPr>
          <w:i/>
          <w:sz w:val="18"/>
          <w:szCs w:val="18"/>
          <w:lang w:val="es-ES"/>
        </w:rPr>
        <w:t>051246</w:t>
      </w:r>
      <w:r w:rsidRPr="00AB266D">
        <w:rPr>
          <w:b w:val="0"/>
          <w:i/>
          <w:sz w:val="18"/>
          <w:szCs w:val="18"/>
          <w:lang w:val="es-ES"/>
        </w:rPr>
        <w:t xml:space="preserve"> de la Dirección Ejecutiva de fecha 25 de febrero del </w:t>
      </w:r>
      <w:smartTag w:uri="urn:schemas-microsoft-com:office:smarttags" w:element="metricconverter">
        <w:smartTagPr>
          <w:attr w:name="ProductID" w:val="2005, a"/>
        </w:smartTagPr>
        <w:r w:rsidRPr="00AB266D">
          <w:rPr>
            <w:b w:val="0"/>
            <w:i/>
            <w:sz w:val="18"/>
            <w:szCs w:val="18"/>
            <w:lang w:val="es-ES"/>
          </w:rPr>
          <w:t>2005, a</w:t>
        </w:r>
      </w:smartTag>
      <w:r w:rsidRPr="00AB266D">
        <w:rPr>
          <w:b w:val="0"/>
          <w:i/>
          <w:sz w:val="18"/>
          <w:szCs w:val="18"/>
          <w:lang w:val="es-ES"/>
        </w:rPr>
        <w:t xml:space="preserve"> través del cual informan sobre resolución 2004-14431 de recurso de amparo interpuesto por </w:t>
      </w:r>
      <w:r w:rsidR="000F6FA5">
        <w:rPr>
          <w:b w:val="0"/>
          <w:i/>
          <w:sz w:val="18"/>
          <w:szCs w:val="18"/>
          <w:lang w:val="es-ES"/>
        </w:rPr>
        <w:t>XXX</w:t>
      </w:r>
      <w:r w:rsidRPr="00AB266D">
        <w:rPr>
          <w:b w:val="0"/>
          <w:i/>
          <w:sz w:val="18"/>
          <w:szCs w:val="18"/>
          <w:lang w:val="es-ES"/>
        </w:rPr>
        <w:t>.</w:t>
      </w:r>
    </w:p>
    <w:p w:rsidR="00C03461" w:rsidRPr="00AB266D" w:rsidRDefault="00C03461" w:rsidP="00C03461">
      <w:pPr>
        <w:ind w:left="340" w:right="340"/>
        <w:rPr>
          <w:b w:val="0"/>
          <w:i/>
          <w:sz w:val="18"/>
          <w:szCs w:val="18"/>
          <w:lang w:val="es-ES"/>
        </w:rPr>
      </w:pPr>
    </w:p>
    <w:p w:rsidR="00C03461" w:rsidRPr="00AB266D" w:rsidRDefault="00C03461" w:rsidP="00C03461">
      <w:pPr>
        <w:ind w:left="340" w:right="340"/>
        <w:rPr>
          <w:i/>
          <w:sz w:val="18"/>
          <w:szCs w:val="18"/>
          <w:lang w:val="es-ES"/>
        </w:rPr>
      </w:pPr>
      <w:r w:rsidRPr="00AB266D">
        <w:rPr>
          <w:i/>
          <w:sz w:val="18"/>
          <w:szCs w:val="18"/>
          <w:lang w:val="es-ES"/>
        </w:rPr>
        <w:t>CONSIDERANDO</w:t>
      </w:r>
    </w:p>
    <w:p w:rsidR="00C03461" w:rsidRPr="00AB266D" w:rsidRDefault="00C03461" w:rsidP="00C03461">
      <w:pPr>
        <w:ind w:left="340" w:right="340"/>
        <w:rPr>
          <w:b w:val="0"/>
          <w:i/>
          <w:sz w:val="18"/>
          <w:szCs w:val="18"/>
          <w:lang w:val="es-ES"/>
        </w:rPr>
      </w:pPr>
      <w:r w:rsidRPr="00AB266D">
        <w:rPr>
          <w:b w:val="0"/>
          <w:i/>
          <w:sz w:val="18"/>
          <w:szCs w:val="18"/>
          <w:lang w:val="es-ES"/>
        </w:rPr>
        <w:t xml:space="preserve">1.- En atención al recurso de amparo interpuesto por </w:t>
      </w:r>
      <w:r w:rsidR="000F6FA5">
        <w:rPr>
          <w:b w:val="0"/>
          <w:i/>
          <w:sz w:val="18"/>
          <w:szCs w:val="18"/>
          <w:lang w:val="es-ES"/>
        </w:rPr>
        <w:t>XXX</w:t>
      </w:r>
      <w:r w:rsidRPr="00AB266D">
        <w:rPr>
          <w:b w:val="0"/>
          <w:i/>
          <w:sz w:val="18"/>
          <w:szCs w:val="18"/>
          <w:lang w:val="es-ES"/>
        </w:rPr>
        <w:t xml:space="preserve"> esta Junta Directiva conoce los siguientes informes No. DAJ-050762, DING-05-0217, DING-03-1044, DAJ-0401469, en los términos expuestos por la Dirección de Asuntos Jurídicos y el Departamento de Ingeniería. </w:t>
      </w:r>
    </w:p>
    <w:p w:rsidR="00C03461" w:rsidRPr="00AB266D" w:rsidRDefault="00C03461" w:rsidP="00C03461">
      <w:pPr>
        <w:ind w:left="340" w:right="340"/>
        <w:rPr>
          <w:b w:val="0"/>
          <w:i/>
          <w:sz w:val="18"/>
          <w:szCs w:val="18"/>
          <w:lang w:val="es-ES"/>
        </w:rPr>
      </w:pPr>
    </w:p>
    <w:p w:rsidR="00C03461" w:rsidRPr="00AB266D" w:rsidRDefault="00C03461" w:rsidP="00C03461">
      <w:pPr>
        <w:ind w:left="340" w:right="340"/>
        <w:rPr>
          <w:i/>
          <w:sz w:val="18"/>
          <w:szCs w:val="18"/>
          <w:lang w:val="es-ES"/>
        </w:rPr>
      </w:pPr>
      <w:r w:rsidRPr="00AB266D">
        <w:rPr>
          <w:i/>
          <w:sz w:val="18"/>
          <w:szCs w:val="18"/>
          <w:lang w:val="es-ES"/>
        </w:rPr>
        <w:t>POR TANTO SE ACUERDA EN FIRME</w:t>
      </w:r>
    </w:p>
    <w:p w:rsidR="00C03461" w:rsidRPr="00AB266D" w:rsidRDefault="00C03461" w:rsidP="00C03461">
      <w:pPr>
        <w:ind w:left="340" w:right="340"/>
        <w:rPr>
          <w:i/>
          <w:sz w:val="18"/>
          <w:szCs w:val="18"/>
          <w:lang w:val="es-ES"/>
        </w:rPr>
      </w:pPr>
      <w:r w:rsidRPr="00AB266D">
        <w:rPr>
          <w:b w:val="0"/>
          <w:i/>
          <w:sz w:val="18"/>
          <w:szCs w:val="18"/>
          <w:lang w:val="es-ES"/>
        </w:rPr>
        <w:t>1.- Acoger parcialmente las recomendaciones del informe No. 0401469 como sigue</w:t>
      </w:r>
      <w:r w:rsidRPr="00AB266D">
        <w:rPr>
          <w:i/>
          <w:sz w:val="18"/>
          <w:szCs w:val="18"/>
          <w:lang w:val="es-ES"/>
        </w:rPr>
        <w:t>:</w:t>
      </w:r>
    </w:p>
    <w:p w:rsidR="00C03461" w:rsidRPr="00AB266D" w:rsidRDefault="00C03461" w:rsidP="00C03461">
      <w:pPr>
        <w:ind w:left="340" w:right="340"/>
        <w:rPr>
          <w:b w:val="0"/>
          <w:i/>
          <w:sz w:val="18"/>
          <w:szCs w:val="18"/>
          <w:lang w:val="es-ES"/>
        </w:rPr>
      </w:pPr>
      <w:r w:rsidRPr="00AB266D">
        <w:rPr>
          <w:b w:val="0"/>
          <w:i/>
          <w:sz w:val="18"/>
          <w:szCs w:val="18"/>
          <w:lang w:val="es-ES"/>
        </w:rPr>
        <w:t xml:space="preserve">A.- Con fundamento en el Contrato de concesión suscrito entre la empresa  </w:t>
      </w:r>
      <w:r w:rsidR="000F6FA5">
        <w:rPr>
          <w:b w:val="0"/>
          <w:i/>
          <w:sz w:val="18"/>
          <w:szCs w:val="18"/>
          <w:lang w:val="es-ES"/>
        </w:rPr>
        <w:t>XXX</w:t>
      </w:r>
      <w:r w:rsidRPr="00AB266D">
        <w:rPr>
          <w:b w:val="0"/>
          <w:i/>
          <w:sz w:val="18"/>
          <w:szCs w:val="18"/>
          <w:lang w:val="es-ES"/>
        </w:rPr>
        <w:t xml:space="preserve"> y el Ministro de Obras Públicas y Transportes en fecha  27 de enero de 1998;  y refrendado por la Autoridad Reguladora de los Servicios Públicos el 04 de mayo del  mismo año;  artículo 21 de la Ley 3503,  doctrina y jurisprudencia  atinentes, declarar la extinción del contrato de concesión  de la ruta No. </w:t>
      </w:r>
      <w:r w:rsidR="000F6FA5">
        <w:rPr>
          <w:b w:val="0"/>
          <w:i/>
          <w:sz w:val="18"/>
          <w:szCs w:val="18"/>
          <w:lang w:val="es-ES"/>
        </w:rPr>
        <w:t>XXX</w:t>
      </w:r>
      <w:r w:rsidRPr="00AB266D">
        <w:rPr>
          <w:b w:val="0"/>
          <w:i/>
          <w:sz w:val="18"/>
          <w:szCs w:val="18"/>
          <w:lang w:val="es-ES"/>
        </w:rPr>
        <w:t xml:space="preserve"> descrita como </w:t>
      </w:r>
      <w:r w:rsidR="000F6FA5">
        <w:rPr>
          <w:b w:val="0"/>
          <w:i/>
          <w:sz w:val="18"/>
          <w:szCs w:val="18"/>
          <w:lang w:val="es-ES"/>
        </w:rPr>
        <w:t>XXX</w:t>
      </w:r>
      <w:r w:rsidRPr="00AB266D">
        <w:rPr>
          <w:b w:val="0"/>
          <w:i/>
          <w:sz w:val="18"/>
          <w:szCs w:val="18"/>
          <w:lang w:val="es-ES"/>
        </w:rPr>
        <w:t xml:space="preserve">, por advenimiento del plazo establecido en el mismo, y consecuentemente cerrar el juicio de caducidad instaurado en contra de ese derecho, por improcedencia legal. </w:t>
      </w:r>
    </w:p>
    <w:p w:rsidR="00C03461" w:rsidRPr="00AB266D" w:rsidRDefault="00C03461" w:rsidP="00C03461">
      <w:pPr>
        <w:ind w:left="340" w:right="340"/>
        <w:rPr>
          <w:b w:val="0"/>
          <w:i/>
          <w:sz w:val="18"/>
          <w:szCs w:val="18"/>
          <w:lang w:val="es-ES"/>
        </w:rPr>
      </w:pPr>
      <w:r w:rsidRPr="00AB266D">
        <w:rPr>
          <w:b w:val="0"/>
          <w:i/>
          <w:sz w:val="18"/>
          <w:szCs w:val="18"/>
          <w:lang w:val="es-ES"/>
        </w:rPr>
        <w:t xml:space="preserve">B.- Rechazar la solicitud de renovación de la concesión presentada por la empresa </w:t>
      </w:r>
      <w:r w:rsidR="000F6FA5">
        <w:rPr>
          <w:b w:val="0"/>
          <w:i/>
          <w:sz w:val="18"/>
          <w:szCs w:val="18"/>
          <w:lang w:val="es-ES"/>
        </w:rPr>
        <w:t>XXX</w:t>
      </w:r>
      <w:r w:rsidRPr="00AB266D">
        <w:rPr>
          <w:b w:val="0"/>
          <w:i/>
          <w:sz w:val="18"/>
          <w:szCs w:val="18"/>
          <w:lang w:val="es-ES"/>
        </w:rPr>
        <w:t>, en virtud que se encuentra vencida la concesión y no es el operador.</w:t>
      </w:r>
    </w:p>
    <w:p w:rsidR="00C03461" w:rsidRPr="00AB266D" w:rsidRDefault="00C03461" w:rsidP="00C03461">
      <w:pPr>
        <w:ind w:left="340" w:right="340"/>
        <w:rPr>
          <w:b w:val="0"/>
          <w:i/>
          <w:sz w:val="18"/>
          <w:szCs w:val="18"/>
          <w:lang w:val="es-ES"/>
        </w:rPr>
      </w:pPr>
      <w:r w:rsidRPr="00AB266D">
        <w:rPr>
          <w:b w:val="0"/>
          <w:i/>
          <w:sz w:val="18"/>
          <w:szCs w:val="18"/>
          <w:lang w:val="es-ES"/>
        </w:rPr>
        <w:t>C.-Tener pendiente el nombramiento de un nuevo permisionario para este servicio en virtud que los miembros de Junta Directiva deben discutir a profundidad el nombramiento del operador actual.</w:t>
      </w:r>
    </w:p>
    <w:p w:rsidR="00C03461" w:rsidRPr="00AB266D" w:rsidRDefault="00C03461" w:rsidP="00C03461">
      <w:pPr>
        <w:ind w:left="340" w:right="340"/>
        <w:rPr>
          <w:b w:val="0"/>
          <w:i/>
          <w:sz w:val="18"/>
          <w:szCs w:val="18"/>
          <w:lang w:val="es-ES"/>
        </w:rPr>
      </w:pPr>
      <w:r w:rsidRPr="00AB266D">
        <w:rPr>
          <w:b w:val="0"/>
          <w:i/>
          <w:sz w:val="18"/>
          <w:szCs w:val="18"/>
          <w:lang w:val="es-ES"/>
        </w:rPr>
        <w:t xml:space="preserve">D.-Tener  por apersonados con interés en el asunto a las empresas </w:t>
      </w:r>
      <w:r w:rsidR="000F6FA5">
        <w:rPr>
          <w:b w:val="0"/>
          <w:i/>
          <w:sz w:val="18"/>
          <w:szCs w:val="18"/>
          <w:lang w:val="es-ES"/>
        </w:rPr>
        <w:t>XXX</w:t>
      </w:r>
      <w:r w:rsidRPr="00AB266D">
        <w:rPr>
          <w:b w:val="0"/>
          <w:i/>
          <w:sz w:val="18"/>
          <w:szCs w:val="18"/>
          <w:lang w:val="es-ES"/>
        </w:rPr>
        <w:t xml:space="preserve">.  y </w:t>
      </w:r>
      <w:r w:rsidR="000F6FA5">
        <w:rPr>
          <w:b w:val="0"/>
          <w:i/>
          <w:sz w:val="18"/>
          <w:szCs w:val="18"/>
          <w:lang w:val="es-ES"/>
        </w:rPr>
        <w:t>XXX</w:t>
      </w:r>
    </w:p>
    <w:p w:rsidR="00C03461" w:rsidRPr="00AB266D" w:rsidRDefault="00C03461" w:rsidP="00C03461">
      <w:pPr>
        <w:ind w:left="340" w:right="340"/>
        <w:rPr>
          <w:b w:val="0"/>
          <w:i/>
          <w:sz w:val="18"/>
          <w:szCs w:val="18"/>
          <w:lang w:val="es-ES"/>
        </w:rPr>
      </w:pPr>
      <w:r w:rsidRPr="00AB266D">
        <w:rPr>
          <w:b w:val="0"/>
          <w:i/>
          <w:sz w:val="18"/>
          <w:szCs w:val="18"/>
          <w:lang w:val="es-ES"/>
        </w:rPr>
        <w:t xml:space="preserve">E.- En virtud de la recomendación externada en el punto No. 1,  archivar   por falta de interés actual los recursos administrativos presentados por el señor  </w:t>
      </w:r>
      <w:r w:rsidR="000F6FA5">
        <w:rPr>
          <w:b w:val="0"/>
          <w:i/>
          <w:sz w:val="18"/>
          <w:szCs w:val="18"/>
          <w:lang w:val="es-ES"/>
        </w:rPr>
        <w:t>XXX</w:t>
      </w:r>
      <w:r w:rsidRPr="00AB266D">
        <w:rPr>
          <w:b w:val="0"/>
          <w:i/>
          <w:sz w:val="18"/>
          <w:szCs w:val="18"/>
          <w:lang w:val="es-ES"/>
        </w:rPr>
        <w:t xml:space="preserve">  contra el  artículo 12 sesión ordinaria 30-2001 del 14 de agosto del 2001.  </w:t>
      </w:r>
    </w:p>
    <w:p w:rsidR="00C03461" w:rsidRPr="00AB266D" w:rsidRDefault="00C03461" w:rsidP="00C03461">
      <w:pPr>
        <w:ind w:left="340" w:right="340"/>
        <w:rPr>
          <w:b w:val="0"/>
          <w:i/>
          <w:sz w:val="18"/>
          <w:szCs w:val="18"/>
          <w:lang w:val="es-ES"/>
        </w:rPr>
      </w:pPr>
      <w:r w:rsidRPr="00AB266D">
        <w:rPr>
          <w:b w:val="0"/>
          <w:i/>
          <w:sz w:val="18"/>
          <w:szCs w:val="18"/>
          <w:lang w:val="es-ES"/>
        </w:rPr>
        <w:t xml:space="preserve">2.-  Notificar lo resuelto  a las partes interesadas  en el lugar señalado para tal fin, a saber  a </w:t>
      </w:r>
      <w:r w:rsidR="000F6FA5">
        <w:rPr>
          <w:b w:val="0"/>
          <w:i/>
          <w:sz w:val="18"/>
          <w:szCs w:val="18"/>
          <w:lang w:val="es-ES"/>
        </w:rPr>
        <w:t>XXX</w:t>
      </w:r>
      <w:r w:rsidRPr="00AB266D">
        <w:rPr>
          <w:b w:val="0"/>
          <w:i/>
          <w:sz w:val="18"/>
          <w:szCs w:val="18"/>
          <w:lang w:val="es-ES"/>
        </w:rPr>
        <w:t xml:space="preserve">.,  al fax No. </w:t>
      </w:r>
      <w:r w:rsidR="00F263CD">
        <w:rPr>
          <w:b w:val="0"/>
          <w:i/>
          <w:sz w:val="18"/>
          <w:szCs w:val="18"/>
          <w:lang w:val="es-ES"/>
        </w:rPr>
        <w:t>XXXX</w:t>
      </w:r>
      <w:r w:rsidRPr="00AB266D">
        <w:rPr>
          <w:b w:val="0"/>
          <w:i/>
          <w:sz w:val="18"/>
          <w:szCs w:val="18"/>
          <w:lang w:val="es-ES"/>
        </w:rPr>
        <w:t xml:space="preserve">. A los prestatarios del servicio señores </w:t>
      </w:r>
      <w:r w:rsidR="000F6FA5">
        <w:rPr>
          <w:b w:val="0"/>
          <w:i/>
          <w:sz w:val="18"/>
          <w:szCs w:val="18"/>
          <w:lang w:val="es-ES"/>
        </w:rPr>
        <w:t>XXX</w:t>
      </w:r>
      <w:r w:rsidRPr="00AB266D">
        <w:rPr>
          <w:b w:val="0"/>
          <w:i/>
          <w:sz w:val="18"/>
          <w:szCs w:val="18"/>
          <w:lang w:val="es-ES"/>
        </w:rPr>
        <w:t xml:space="preserve">  y </w:t>
      </w:r>
      <w:r w:rsidR="000F6FA5">
        <w:rPr>
          <w:b w:val="0"/>
          <w:i/>
          <w:sz w:val="18"/>
          <w:szCs w:val="18"/>
          <w:lang w:val="es-ES"/>
        </w:rPr>
        <w:t>XXX</w:t>
      </w:r>
      <w:r w:rsidRPr="00AB266D">
        <w:rPr>
          <w:b w:val="0"/>
          <w:i/>
          <w:sz w:val="18"/>
          <w:szCs w:val="18"/>
          <w:lang w:val="es-ES"/>
        </w:rPr>
        <w:t xml:space="preserve">. </w:t>
      </w:r>
      <w:r w:rsidR="000F6FA5">
        <w:rPr>
          <w:b w:val="0"/>
          <w:i/>
          <w:sz w:val="18"/>
          <w:szCs w:val="18"/>
          <w:lang w:val="es-ES"/>
        </w:rPr>
        <w:t>XXX</w:t>
      </w:r>
      <w:r w:rsidRPr="00AB266D">
        <w:rPr>
          <w:b w:val="0"/>
          <w:i/>
          <w:sz w:val="18"/>
          <w:szCs w:val="18"/>
          <w:lang w:val="es-ES"/>
        </w:rPr>
        <w:t xml:space="preserve">. en la oficina del </w:t>
      </w:r>
      <w:r w:rsidR="000F6FA5">
        <w:rPr>
          <w:b w:val="0"/>
          <w:i/>
          <w:sz w:val="18"/>
          <w:szCs w:val="18"/>
          <w:lang w:val="es-ES"/>
        </w:rPr>
        <w:t>XXX</w:t>
      </w:r>
      <w:r w:rsidRPr="00AB266D">
        <w:rPr>
          <w:b w:val="0"/>
          <w:i/>
          <w:sz w:val="18"/>
          <w:szCs w:val="18"/>
          <w:lang w:val="es-ES"/>
        </w:rPr>
        <w:t xml:space="preserve">, avenidas </w:t>
      </w:r>
      <w:r w:rsidR="000F6FA5">
        <w:rPr>
          <w:b w:val="0"/>
          <w:i/>
          <w:sz w:val="18"/>
          <w:szCs w:val="18"/>
          <w:lang w:val="es-ES"/>
        </w:rPr>
        <w:t>XXXX</w:t>
      </w:r>
      <w:r w:rsidRPr="00AB266D">
        <w:rPr>
          <w:b w:val="0"/>
          <w:i/>
          <w:sz w:val="18"/>
          <w:szCs w:val="18"/>
          <w:lang w:val="es-ES"/>
        </w:rPr>
        <w:t xml:space="preserve">  A </w:t>
      </w:r>
      <w:r w:rsidR="000F6FA5">
        <w:rPr>
          <w:b w:val="0"/>
          <w:i/>
          <w:sz w:val="18"/>
          <w:szCs w:val="18"/>
          <w:lang w:val="es-ES"/>
        </w:rPr>
        <w:t>XXX</w:t>
      </w:r>
      <w:r w:rsidRPr="00AB266D">
        <w:rPr>
          <w:b w:val="0"/>
          <w:i/>
          <w:sz w:val="18"/>
          <w:szCs w:val="18"/>
          <w:lang w:val="es-ES"/>
        </w:rPr>
        <w:t xml:space="preserve">, en </w:t>
      </w:r>
      <w:r w:rsidR="000F6FA5">
        <w:rPr>
          <w:b w:val="0"/>
          <w:i/>
          <w:sz w:val="18"/>
          <w:szCs w:val="18"/>
          <w:lang w:val="es-ES"/>
        </w:rPr>
        <w:t>XXX</w:t>
      </w:r>
      <w:r w:rsidRPr="00AB266D">
        <w:rPr>
          <w:b w:val="0"/>
          <w:i/>
          <w:sz w:val="18"/>
          <w:szCs w:val="18"/>
          <w:lang w:val="es-ES"/>
        </w:rPr>
        <w:t xml:space="preserve">. fax </w:t>
      </w:r>
      <w:r w:rsidR="000F6FA5">
        <w:rPr>
          <w:b w:val="0"/>
          <w:i/>
          <w:sz w:val="18"/>
          <w:szCs w:val="18"/>
          <w:lang w:val="es-ES"/>
        </w:rPr>
        <w:t>XXX</w:t>
      </w:r>
      <w:r w:rsidRPr="00AB266D">
        <w:rPr>
          <w:b w:val="0"/>
          <w:i/>
          <w:sz w:val="18"/>
          <w:szCs w:val="18"/>
          <w:lang w:val="es-ES"/>
        </w:rPr>
        <w:t>.</w:t>
      </w:r>
    </w:p>
    <w:p w:rsidR="00C03461" w:rsidRPr="00AB266D" w:rsidRDefault="00C03461" w:rsidP="00C03461">
      <w:pPr>
        <w:ind w:left="340" w:right="340"/>
        <w:rPr>
          <w:b w:val="0"/>
          <w:i/>
          <w:sz w:val="18"/>
          <w:szCs w:val="18"/>
          <w:lang w:val="es-ES"/>
        </w:rPr>
      </w:pPr>
      <w:r w:rsidRPr="00AB266D">
        <w:rPr>
          <w:b w:val="0"/>
          <w:i/>
          <w:sz w:val="18"/>
          <w:szCs w:val="18"/>
          <w:lang w:val="es-ES"/>
        </w:rPr>
        <w:t>3.- Comuníquese.</w:t>
      </w:r>
      <w:r>
        <w:rPr>
          <w:b w:val="0"/>
          <w:i/>
          <w:sz w:val="18"/>
          <w:szCs w:val="18"/>
          <w:lang w:val="es-ES"/>
        </w:rPr>
        <w:t>”(tomado de la base de datos del TAT, facilitada por el CTP, respecto de las actas de las sesiones adoptadas por este último)</w:t>
      </w:r>
    </w:p>
    <w:p w:rsidR="00C03461" w:rsidRDefault="00C03461" w:rsidP="00C03461">
      <w:pPr>
        <w:rPr>
          <w:b w:val="0"/>
          <w:i/>
          <w:lang w:val="es-ES"/>
        </w:rPr>
      </w:pPr>
    </w:p>
    <w:p w:rsidR="00C03461" w:rsidRDefault="00C03461" w:rsidP="00C03461">
      <w:pPr>
        <w:rPr>
          <w:b w:val="0"/>
          <w:lang w:val="es-ES"/>
        </w:rPr>
      </w:pPr>
      <w:r>
        <w:rPr>
          <w:b w:val="0"/>
          <w:lang w:val="es-ES"/>
        </w:rPr>
        <w:lastRenderedPageBreak/>
        <w:t xml:space="preserve">Como ya ha sido determinado por este Tribunal Administrativo de Transporte en el pasado, la empresa </w:t>
      </w:r>
      <w:r w:rsidR="00F263CD">
        <w:rPr>
          <w:b w:val="0"/>
          <w:lang w:val="es-ES"/>
        </w:rPr>
        <w:t>XXXX</w:t>
      </w:r>
      <w:r>
        <w:rPr>
          <w:b w:val="0"/>
          <w:lang w:val="es-ES"/>
        </w:rPr>
        <w:t xml:space="preserve">, contrario a lo que indica, carece de Legitimación pues de conformidad con lo citado supra, desde </w:t>
      </w:r>
      <w:r w:rsidR="00693019">
        <w:rPr>
          <w:b w:val="0"/>
          <w:lang w:val="es-ES"/>
        </w:rPr>
        <w:t>el 3 de marzo del año 2005, dejó</w:t>
      </w:r>
      <w:r>
        <w:rPr>
          <w:b w:val="0"/>
          <w:lang w:val="es-ES"/>
        </w:rPr>
        <w:t xml:space="preserve"> de ser concesionaria de la ruta </w:t>
      </w:r>
      <w:r w:rsidR="00F263CD">
        <w:rPr>
          <w:b w:val="0"/>
          <w:lang w:val="es-ES"/>
        </w:rPr>
        <w:t>XXX</w:t>
      </w:r>
      <w:r>
        <w:rPr>
          <w:b w:val="0"/>
          <w:lang w:val="es-ES"/>
        </w:rPr>
        <w:t xml:space="preserve"> descrita como </w:t>
      </w:r>
      <w:r w:rsidR="00F263CD">
        <w:rPr>
          <w:b w:val="0"/>
          <w:lang w:val="es-ES"/>
        </w:rPr>
        <w:t>XXX</w:t>
      </w:r>
      <w:r>
        <w:rPr>
          <w:b w:val="0"/>
          <w:lang w:val="es-ES"/>
        </w:rPr>
        <w:t>.</w:t>
      </w:r>
    </w:p>
    <w:p w:rsidR="00C03461" w:rsidRDefault="00C03461" w:rsidP="00C03461">
      <w:pPr>
        <w:rPr>
          <w:b w:val="0"/>
          <w:lang w:val="es-ES"/>
        </w:rPr>
      </w:pPr>
    </w:p>
    <w:p w:rsidR="00C03461" w:rsidRDefault="00C03461" w:rsidP="00C03461">
      <w:pPr>
        <w:rPr>
          <w:b w:val="0"/>
          <w:lang w:val="es-ES"/>
        </w:rPr>
      </w:pPr>
      <w:r>
        <w:rPr>
          <w:b w:val="0"/>
          <w:lang w:val="es-ES"/>
        </w:rPr>
        <w:t xml:space="preserve">Es claro entonces, que al no ostentar desde hace </w:t>
      </w:r>
      <w:r w:rsidR="007A67DA">
        <w:rPr>
          <w:b w:val="0"/>
          <w:lang w:val="es-ES"/>
        </w:rPr>
        <w:t>once</w:t>
      </w:r>
      <w:r>
        <w:rPr>
          <w:b w:val="0"/>
          <w:lang w:val="es-ES"/>
        </w:rPr>
        <w:t xml:space="preserve"> años el derecho de concesión la recurrente, la anulación del acuerdo impugnado tal como el mismo Tribunal ha dicho en otro momento ni beneficiaría ni perjudicaría a </w:t>
      </w:r>
      <w:r w:rsidR="00F263CD">
        <w:rPr>
          <w:b w:val="0"/>
          <w:lang w:val="es-ES"/>
        </w:rPr>
        <w:t>XXX</w:t>
      </w:r>
      <w:r>
        <w:rPr>
          <w:b w:val="0"/>
          <w:lang w:val="es-ES"/>
        </w:rPr>
        <w:t xml:space="preserve">, quien no tiene por tanto en este caso ni un interés Legítimo menos un derecho subjetivo, lo cual, en los términos del numeral </w:t>
      </w:r>
      <w:r w:rsidRPr="000D1642">
        <w:rPr>
          <w:b w:val="0"/>
          <w:lang w:val="es-ES"/>
        </w:rPr>
        <w:t>275 de la Ley Genera</w:t>
      </w:r>
      <w:r>
        <w:rPr>
          <w:b w:val="0"/>
          <w:lang w:val="es-ES"/>
        </w:rPr>
        <w:t>l de la Administración Pública, la jurisprudencia y la doctrina es suficiente para rechazar el recurso presentado por falta de Legitimación.</w:t>
      </w:r>
    </w:p>
    <w:p w:rsidR="00C03461" w:rsidRDefault="00C03461" w:rsidP="00C03461">
      <w:pPr>
        <w:rPr>
          <w:b w:val="0"/>
          <w:lang w:val="es-ES"/>
        </w:rPr>
      </w:pPr>
    </w:p>
    <w:p w:rsidR="00C03461" w:rsidRDefault="00C03461" w:rsidP="00C03461">
      <w:pPr>
        <w:rPr>
          <w:b w:val="0"/>
          <w:lang w:val="es-ES"/>
        </w:rPr>
      </w:pPr>
      <w:r>
        <w:rPr>
          <w:b w:val="0"/>
          <w:lang w:val="es-ES"/>
        </w:rPr>
        <w:t xml:space="preserve">Analizadas las piezas que constan en el expediente, se puede verificar que no solo el Tribunal Administrativo de Transporte ha determinado lo indicado en cuanto a la carencia de Legitimación de </w:t>
      </w:r>
      <w:r w:rsidR="00F263CD">
        <w:rPr>
          <w:b w:val="0"/>
          <w:lang w:val="es-ES"/>
        </w:rPr>
        <w:t>XXX</w:t>
      </w:r>
      <w:r>
        <w:rPr>
          <w:b w:val="0"/>
          <w:lang w:val="es-ES"/>
        </w:rPr>
        <w:t>, sino Los juzgados y Tribunales Contenciosos Administrativos.</w:t>
      </w:r>
    </w:p>
    <w:p w:rsidR="00C03461" w:rsidRDefault="00C03461" w:rsidP="00C03461">
      <w:pPr>
        <w:rPr>
          <w:b w:val="0"/>
          <w:lang w:val="es-ES"/>
        </w:rPr>
      </w:pPr>
    </w:p>
    <w:p w:rsidR="00C03461" w:rsidRDefault="00C03461" w:rsidP="00C03461">
      <w:pPr>
        <w:rPr>
          <w:b w:val="0"/>
          <w:lang w:val="es-ES"/>
        </w:rPr>
      </w:pPr>
      <w:r>
        <w:rPr>
          <w:b w:val="0"/>
          <w:lang w:val="es-ES"/>
        </w:rPr>
        <w:t xml:space="preserve">El Juzgado Contencioso Administrativo y Civil de Hacienda del Segundo Circuito Judicial de San José, en su sentencia número </w:t>
      </w:r>
      <w:r w:rsidR="00F263CD">
        <w:rPr>
          <w:b w:val="0"/>
          <w:lang w:val="es-ES"/>
        </w:rPr>
        <w:t>XXX</w:t>
      </w:r>
      <w:r>
        <w:rPr>
          <w:b w:val="0"/>
          <w:lang w:val="es-ES"/>
        </w:rPr>
        <w:t xml:space="preserve"> indica: </w:t>
      </w:r>
    </w:p>
    <w:p w:rsidR="00416C14" w:rsidRDefault="00416C14" w:rsidP="00C03461">
      <w:pPr>
        <w:rPr>
          <w:b w:val="0"/>
          <w:lang w:val="es-ES"/>
        </w:rPr>
      </w:pPr>
    </w:p>
    <w:p w:rsidR="00C03461" w:rsidRPr="005A567C" w:rsidRDefault="00C03461" w:rsidP="00C03461">
      <w:pPr>
        <w:ind w:left="340" w:right="340"/>
        <w:rPr>
          <w:b w:val="0"/>
          <w:sz w:val="18"/>
          <w:szCs w:val="18"/>
          <w:lang w:val="es-ES"/>
        </w:rPr>
      </w:pPr>
      <w:r w:rsidRPr="005A567C">
        <w:rPr>
          <w:b w:val="0"/>
          <w:sz w:val="18"/>
          <w:szCs w:val="18"/>
          <w:lang w:val="es-ES"/>
        </w:rPr>
        <w:t xml:space="preserve">“  (…) Por otra parte se declara con lugar la excepción de </w:t>
      </w:r>
      <w:r w:rsidRPr="005A567C">
        <w:rPr>
          <w:sz w:val="18"/>
          <w:szCs w:val="18"/>
          <w:lang w:val="es-ES"/>
        </w:rPr>
        <w:t xml:space="preserve">Falta de legitimación ad </w:t>
      </w:r>
      <w:proofErr w:type="spellStart"/>
      <w:r w:rsidRPr="005A567C">
        <w:rPr>
          <w:sz w:val="18"/>
          <w:szCs w:val="18"/>
          <w:lang w:val="es-ES"/>
        </w:rPr>
        <w:t>causam</w:t>
      </w:r>
      <w:proofErr w:type="spellEnd"/>
      <w:r w:rsidRPr="005A567C">
        <w:rPr>
          <w:sz w:val="18"/>
          <w:szCs w:val="18"/>
          <w:lang w:val="es-ES"/>
        </w:rPr>
        <w:t xml:space="preserve"> activa y pasiva, </w:t>
      </w:r>
      <w:r w:rsidRPr="005A567C">
        <w:rPr>
          <w:b w:val="0"/>
          <w:sz w:val="18"/>
          <w:szCs w:val="18"/>
          <w:lang w:val="es-ES"/>
        </w:rPr>
        <w:t>respecto a los actos administrativos del Consejo de Transporte Público: Artículo 4.1 de la sesión ordinaria n° 18-2005 del 10 de marzo del 2005; Artículo 3.4 de la sesión ordinaria n° 36-3005 del 19 de mayo del 2005; Artículo 6.1 de la sesión ordinaría n° 88-2005 del 20 de diciembre del 2005; Artículo 5.7 de la sesión ordinaria 57-2007 del 07 de agosto del 2007, por cuanto l</w:t>
      </w:r>
      <w:r>
        <w:rPr>
          <w:b w:val="0"/>
          <w:sz w:val="18"/>
          <w:szCs w:val="18"/>
          <w:lang w:val="es-ES"/>
        </w:rPr>
        <w:t>a</w:t>
      </w:r>
      <w:r w:rsidRPr="005A567C">
        <w:rPr>
          <w:b w:val="0"/>
          <w:sz w:val="18"/>
          <w:szCs w:val="18"/>
          <w:lang w:val="es-ES"/>
        </w:rPr>
        <w:t xml:space="preserve"> actora, al momento de dictarse dichos actos no poseía el estatus de concesionaria de la ruta </w:t>
      </w:r>
      <w:r w:rsidR="00F263CD">
        <w:rPr>
          <w:b w:val="0"/>
          <w:sz w:val="18"/>
          <w:szCs w:val="18"/>
          <w:lang w:val="es-ES"/>
        </w:rPr>
        <w:t>XXX</w:t>
      </w:r>
      <w:r w:rsidRPr="005A567C">
        <w:rPr>
          <w:b w:val="0"/>
          <w:sz w:val="18"/>
          <w:szCs w:val="18"/>
          <w:lang w:val="es-ES"/>
        </w:rPr>
        <w:t>, por haberse vencido el plazo de su concesión, la cual no fue renovada por ca</w:t>
      </w:r>
      <w:r>
        <w:rPr>
          <w:b w:val="0"/>
          <w:sz w:val="18"/>
          <w:szCs w:val="18"/>
          <w:lang w:val="es-ES"/>
        </w:rPr>
        <w:t>u</w:t>
      </w:r>
      <w:r w:rsidRPr="005A567C">
        <w:rPr>
          <w:b w:val="0"/>
          <w:sz w:val="18"/>
          <w:szCs w:val="18"/>
          <w:lang w:val="es-ES"/>
        </w:rPr>
        <w:t>sas atribuibles a la propia empresa actora.  (..)”</w:t>
      </w:r>
      <w:r>
        <w:rPr>
          <w:b w:val="0"/>
          <w:sz w:val="18"/>
          <w:szCs w:val="18"/>
          <w:lang w:val="es-ES"/>
        </w:rPr>
        <w:t xml:space="preserve"> </w:t>
      </w:r>
    </w:p>
    <w:p w:rsidR="00C03461" w:rsidRPr="005A567C" w:rsidRDefault="00C03461" w:rsidP="00693019">
      <w:pPr>
        <w:ind w:right="340"/>
        <w:rPr>
          <w:b w:val="0"/>
          <w:sz w:val="18"/>
          <w:szCs w:val="18"/>
          <w:lang w:val="es-ES"/>
        </w:rPr>
      </w:pPr>
    </w:p>
    <w:p w:rsidR="00C03461" w:rsidRDefault="00C03461" w:rsidP="00C03461">
      <w:pPr>
        <w:rPr>
          <w:b w:val="0"/>
          <w:lang w:val="es-ES"/>
        </w:rPr>
      </w:pPr>
      <w:r>
        <w:rPr>
          <w:b w:val="0"/>
          <w:lang w:val="es-ES"/>
        </w:rPr>
        <w:t>El Tribunal Contencioso Administrativo y Civil de Hacienda Sección Segunda del Segundo Circuito Judicia</w:t>
      </w:r>
      <w:r w:rsidR="00693019">
        <w:rPr>
          <w:b w:val="0"/>
          <w:lang w:val="es-ES"/>
        </w:rPr>
        <w:t xml:space="preserve">l de San José, en su sentencia </w:t>
      </w:r>
      <w:r>
        <w:rPr>
          <w:b w:val="0"/>
          <w:lang w:val="es-ES"/>
        </w:rPr>
        <w:t xml:space="preserve">número </w:t>
      </w:r>
      <w:r w:rsidR="00F263CD">
        <w:rPr>
          <w:b w:val="0"/>
          <w:lang w:val="es-ES"/>
        </w:rPr>
        <w:t>XXXX</w:t>
      </w:r>
      <w:r>
        <w:rPr>
          <w:b w:val="0"/>
          <w:lang w:val="es-ES"/>
        </w:rPr>
        <w:t xml:space="preserve"> de </w:t>
      </w:r>
      <w:r w:rsidR="00F263CD">
        <w:rPr>
          <w:b w:val="0"/>
          <w:lang w:val="es-ES"/>
        </w:rPr>
        <w:t>XXX</w:t>
      </w:r>
      <w:r>
        <w:rPr>
          <w:b w:val="0"/>
          <w:lang w:val="es-ES"/>
        </w:rPr>
        <w:t xml:space="preserve">, resolviendo Recurso de Apelación presentado contra la sentencia número </w:t>
      </w:r>
      <w:proofErr w:type="spellStart"/>
      <w:r w:rsidR="00F263CD">
        <w:rPr>
          <w:b w:val="0"/>
          <w:lang w:val="es-ES"/>
        </w:rPr>
        <w:t>XXX</w:t>
      </w:r>
      <w:r>
        <w:rPr>
          <w:b w:val="0"/>
          <w:lang w:val="es-ES"/>
        </w:rPr>
        <w:t>descrita</w:t>
      </w:r>
      <w:proofErr w:type="spellEnd"/>
      <w:r>
        <w:rPr>
          <w:b w:val="0"/>
          <w:lang w:val="es-ES"/>
        </w:rPr>
        <w:t xml:space="preserve"> supra determinó lo siguiente: </w:t>
      </w:r>
    </w:p>
    <w:p w:rsidR="00F263CD" w:rsidRDefault="00F263CD" w:rsidP="00C03461">
      <w:pPr>
        <w:rPr>
          <w:b w:val="0"/>
          <w:lang w:val="es-ES"/>
        </w:rPr>
      </w:pPr>
    </w:p>
    <w:p w:rsidR="00C03461" w:rsidRDefault="00C03461" w:rsidP="00C03461">
      <w:pPr>
        <w:ind w:left="340" w:right="340"/>
        <w:rPr>
          <w:b w:val="0"/>
          <w:i/>
          <w:sz w:val="18"/>
          <w:szCs w:val="18"/>
          <w:lang w:val="es-CR"/>
        </w:rPr>
      </w:pPr>
      <w:r w:rsidRPr="0045363E">
        <w:rPr>
          <w:b w:val="0"/>
          <w:i/>
          <w:sz w:val="18"/>
          <w:szCs w:val="18"/>
          <w:lang w:val="es-CR"/>
        </w:rPr>
        <w:t>“(…)</w:t>
      </w:r>
      <w:r>
        <w:rPr>
          <w:b w:val="0"/>
          <w:i/>
          <w:sz w:val="18"/>
          <w:szCs w:val="18"/>
          <w:lang w:val="es-CR"/>
        </w:rPr>
        <w:t xml:space="preserve"> </w:t>
      </w:r>
      <w:r w:rsidRPr="0045363E">
        <w:rPr>
          <w:b w:val="0"/>
          <w:i/>
          <w:sz w:val="18"/>
          <w:szCs w:val="18"/>
          <w:lang w:val="es-CR"/>
        </w:rPr>
        <w:t xml:space="preserve">Tal y como se desprende, los alegatos de la apelante no constituyen "agravios" en sentido técnico. La recurrente hace una extensa reiteración de alegatos y cita de oficios de diferentes órganos de la Administración, contenidos en la deducción de demanda - y en el escrito de conclusiones- ; con los cuales ataca diversas actuaciones administrativas, pero no combate, propiamente, el razonamiento lógico jurídico ni los fundamentos fácticos, jurídicos y jurisprudenciales del A Quo, en resumen: Que la razón de ser del proceso de caducidad, era la extinción de la concesión y si bien es cierto la Administración pudo haber incurrido en ciertos actos de nulidad relativa, carecen de importancia desde el momento que la concesión se extinguió por vencerse su plazo de 7 años; que la acción tomada por la Administración fue la correcta, ponderando el hecho que era un contrasentido continuar un proceso de caducidad de una concesión que ya no existía; por lo que carece de interés actual venir a conocer en este estado del proceso sobre los supuestos vicios de procedimiento ocurridos en el extinto proceso de caducidad contra la concesión que ostentaba la actora; que además se extinguió por advenimiento del plazo establecido de siete años en el contrato; que la Administración no está en la obligación de renovar la concesión, que no constituye un derecho subjetivo, sino una mera expectativa; que el artículo 21 de la ley 3503 no expresa la obligación de la Administración a renovar una concesión; que en todo caso expresa que solo podrá ser renovada cuando se ha cumplido </w:t>
      </w:r>
      <w:r w:rsidRPr="0045363E">
        <w:rPr>
          <w:b w:val="0"/>
          <w:i/>
          <w:sz w:val="18"/>
          <w:szCs w:val="18"/>
          <w:lang w:val="es-CR"/>
        </w:rPr>
        <w:lastRenderedPageBreak/>
        <w:t xml:space="preserve">a cabalidad con las obligaciones del concesionario situación que en este caso no ocurrió debido a que mediante resolución judicial del 27 de mayo de 1999, dentro del proceso prendario se embargaron 32 autobuses de la actora; mediante acta de embargo del 28 de mayo de 1999, se nombró como depositarios judiciales de los autobuses embargados a los señores </w:t>
      </w:r>
      <w:r w:rsidR="00F263CD">
        <w:rPr>
          <w:b w:val="0"/>
          <w:i/>
          <w:sz w:val="18"/>
          <w:szCs w:val="18"/>
          <w:lang w:val="es-CR"/>
        </w:rPr>
        <w:t>XXXX</w:t>
      </w:r>
      <w:r w:rsidRPr="0045363E">
        <w:rPr>
          <w:b w:val="0"/>
          <w:i/>
          <w:sz w:val="18"/>
          <w:szCs w:val="18"/>
          <w:lang w:val="es-CR"/>
        </w:rPr>
        <w:t xml:space="preserve">; mediante acuerdo del 28 de mayo de 1999, la Administración acordó autorizar a los citados señores depositarios judiciales para prestar el servicio de transporte de personas correspondiente a la </w:t>
      </w:r>
      <w:r w:rsidR="00F263CD">
        <w:rPr>
          <w:b w:val="0"/>
          <w:i/>
          <w:sz w:val="18"/>
          <w:szCs w:val="18"/>
          <w:lang w:val="es-CR"/>
        </w:rPr>
        <w:t>XXX</w:t>
      </w:r>
      <w:r w:rsidRPr="0045363E">
        <w:rPr>
          <w:b w:val="0"/>
          <w:i/>
          <w:sz w:val="18"/>
          <w:szCs w:val="18"/>
          <w:lang w:val="es-CR"/>
        </w:rPr>
        <w:t xml:space="preserve">, porque la empresa actora ya no lo podía prestar; </w:t>
      </w:r>
      <w:proofErr w:type="spellStart"/>
      <w:r w:rsidRPr="0045363E">
        <w:rPr>
          <w:b w:val="0"/>
          <w:i/>
          <w:sz w:val="18"/>
          <w:szCs w:val="18"/>
          <w:lang w:val="es-CR"/>
        </w:rPr>
        <w:t>amen</w:t>
      </w:r>
      <w:proofErr w:type="spellEnd"/>
      <w:r w:rsidRPr="0045363E">
        <w:rPr>
          <w:b w:val="0"/>
          <w:i/>
          <w:sz w:val="18"/>
          <w:szCs w:val="18"/>
          <w:lang w:val="es-CR"/>
        </w:rPr>
        <w:t xml:space="preserve"> de que mediante resolución judicial del 3 de julio del 2000 fue declarada en estado de quiebra; que la propia Sala Constitucional, es del criterio que en atención a la prevalencia del interés público, no puede entenderse que exista derecho subjetivo de los concesionarios a la prórroga obligada de la misma ; que lo contrario implica ría aceptar que se pueda transferir al particular, a perpetuidad, un derecho que sólo pertenece al Estado ; que el plan de evaluación de la capacidad empresarial, es un requisito necesario para que la Administración concedente, valore la posibilidad de renovar la concesión, pero no otorga un derecho a dicha renovación, habida cuenta lo ya señalado, siendo que es una atribución potestativa no imperativa; máxime que desde el año 1999, la actora no prestaba el servicio en forma personal como debió haber sido, sino más bien los depositarios judiciales y actores del proceso prendario, que el acuerdo 5.2 cuestionado no es caprichoso ni falto de fundamento, ya que se tiene por demostrado que le fueron embargadas 32 unidades, razón por la cual la actora, en ese momento la empresa embargada no podía prestar el servicio; que en mayo de 1999 los autobuses embargados pasaron al cuidado de dos depositarios judiciales; que según artículo 634 del C.P.C, por tratarse de bienes que estaban en producción, los depositarios estaban obligados a administrarlos y a rendir cuentas mensuales o trimestrales; por lo que los acreedores de ese juicio y que fueron nombrados depositarios estaban obligados a prestar el servicio público el cual exige continuidad y eficiencia, y como no se podía dejar a las comunidades de Santa Ana sin el servicio de transporte público, el 28 de mayo de 1999 la Administración acordó autorizar en carácter de permisionarios a los citados señores depositarios para prestar el servicio correspondiente a la ruta </w:t>
      </w:r>
      <w:r w:rsidR="001F2372">
        <w:rPr>
          <w:b w:val="0"/>
          <w:i/>
          <w:sz w:val="18"/>
          <w:szCs w:val="18"/>
          <w:lang w:val="es-CR"/>
        </w:rPr>
        <w:t>XXX</w:t>
      </w:r>
      <w:r w:rsidRPr="0045363E">
        <w:rPr>
          <w:b w:val="0"/>
          <w:i/>
          <w:sz w:val="18"/>
          <w:szCs w:val="18"/>
          <w:lang w:val="es-CR"/>
        </w:rPr>
        <w:t xml:space="preserve">, porque la actora ya no los podía prestar debido a que sus unidades habían sido embargadas, y aunado a que mediante resolución judicial del 3 de julio del 2000 fue declarada en estado de quiebra; que el hecho que los depositarios utilizaran los autobuses embargados para prestar el servicio por disposición del citado artículo 634 y por la necesidad de suplir una necesidad de transporte de la población de </w:t>
      </w:r>
      <w:r w:rsidR="001F2372">
        <w:rPr>
          <w:b w:val="0"/>
          <w:i/>
          <w:sz w:val="18"/>
          <w:szCs w:val="18"/>
          <w:lang w:val="es-CR"/>
        </w:rPr>
        <w:t>XXX</w:t>
      </w:r>
      <w:r w:rsidRPr="0045363E">
        <w:rPr>
          <w:b w:val="0"/>
          <w:i/>
          <w:sz w:val="18"/>
          <w:szCs w:val="18"/>
          <w:lang w:val="es-CR"/>
        </w:rPr>
        <w:t xml:space="preserve">, no los convierte en una extensión de la empresa actora; que lo cierto es que a partir de 1999 la actora dejó de operar y administrar la ruta </w:t>
      </w:r>
      <w:r w:rsidR="001F2372">
        <w:rPr>
          <w:b w:val="0"/>
          <w:i/>
          <w:sz w:val="18"/>
          <w:szCs w:val="18"/>
          <w:lang w:val="es-CR"/>
        </w:rPr>
        <w:t>XXX</w:t>
      </w:r>
      <w:r w:rsidRPr="0045363E">
        <w:rPr>
          <w:b w:val="0"/>
          <w:i/>
          <w:sz w:val="18"/>
          <w:szCs w:val="18"/>
          <w:lang w:val="es-CR"/>
        </w:rPr>
        <w:t xml:space="preserve">, hecho que se refleja en el Incidente de nulidad que interpuso en el proceso prendario, y en donde solicita al Juzgado Civil la revocación de la resolución que ordenó el embargo y que los autobuses se pongan a su disposición con base en que se encuentran en poder de los depositarios y que desde el 28 de mayo de 1999, están haciendo uso de todo lo que le pertenece a la empresa actora, e intentan suplantarla; discurso inconciliable con la nueva tesis de que nunca dejo de prestar el servicio en la ruta </w:t>
      </w:r>
      <w:r w:rsidR="001F2372">
        <w:rPr>
          <w:b w:val="0"/>
          <w:i/>
          <w:sz w:val="18"/>
          <w:szCs w:val="18"/>
          <w:lang w:val="es-CR"/>
        </w:rPr>
        <w:t>XXX</w:t>
      </w:r>
      <w:r w:rsidRPr="0045363E">
        <w:rPr>
          <w:b w:val="0"/>
          <w:i/>
          <w:sz w:val="18"/>
          <w:szCs w:val="18"/>
          <w:lang w:val="es-CR"/>
        </w:rPr>
        <w:t xml:space="preserve">, </w:t>
      </w:r>
      <w:proofErr w:type="spellStart"/>
      <w:r w:rsidRPr="0045363E">
        <w:rPr>
          <w:b w:val="0"/>
          <w:i/>
          <w:sz w:val="18"/>
          <w:szCs w:val="18"/>
          <w:lang w:val="es-CR"/>
        </w:rPr>
        <w:t>aún</w:t>
      </w:r>
      <w:proofErr w:type="spellEnd"/>
      <w:r w:rsidRPr="0045363E">
        <w:rPr>
          <w:b w:val="0"/>
          <w:i/>
          <w:sz w:val="18"/>
          <w:szCs w:val="18"/>
          <w:lang w:val="es-CR"/>
        </w:rPr>
        <w:t xml:space="preserve"> cuando desde 1999 había sido operada por los señores depositarios con un permiso de la Administración del 28 de mayo de 1999; que en este sentido el cumplimiento del contrato de concesión no se realizó personalmente por la actora concesionaria, como debía ser, en apego al principio "</w:t>
      </w:r>
      <w:proofErr w:type="spellStart"/>
      <w:r w:rsidRPr="0045363E">
        <w:rPr>
          <w:b w:val="0"/>
          <w:i/>
          <w:iCs/>
          <w:sz w:val="18"/>
          <w:szCs w:val="18"/>
          <w:lang w:val="es-CR"/>
        </w:rPr>
        <w:t>intuitu</w:t>
      </w:r>
      <w:proofErr w:type="spellEnd"/>
      <w:r w:rsidRPr="0045363E">
        <w:rPr>
          <w:b w:val="0"/>
          <w:i/>
          <w:iCs/>
          <w:sz w:val="18"/>
          <w:szCs w:val="18"/>
          <w:lang w:val="es-CR"/>
        </w:rPr>
        <w:t xml:space="preserve"> </w:t>
      </w:r>
      <w:proofErr w:type="spellStart"/>
      <w:r w:rsidRPr="0045363E">
        <w:rPr>
          <w:b w:val="0"/>
          <w:i/>
          <w:iCs/>
          <w:sz w:val="18"/>
          <w:szCs w:val="18"/>
          <w:lang w:val="es-CR"/>
        </w:rPr>
        <w:t>personae</w:t>
      </w:r>
      <w:proofErr w:type="spellEnd"/>
      <w:r w:rsidRPr="0045363E">
        <w:rPr>
          <w:b w:val="0"/>
          <w:i/>
          <w:sz w:val="18"/>
          <w:szCs w:val="18"/>
          <w:lang w:val="es-CR"/>
        </w:rPr>
        <w:t xml:space="preserve">"; que debido a la falta de cumplimiento de sus compromisos con sus acreedores, la misma empresa se puso en una posición de incumplimiento frente a sus obligaciones de concesionaria y no pudo continuar prestando el servicio en la ruta </w:t>
      </w:r>
      <w:r w:rsidR="001F2372">
        <w:rPr>
          <w:b w:val="0"/>
          <w:i/>
          <w:sz w:val="18"/>
          <w:szCs w:val="18"/>
          <w:lang w:val="es-CR"/>
        </w:rPr>
        <w:t xml:space="preserve">XXX </w:t>
      </w:r>
      <w:r w:rsidRPr="0045363E">
        <w:rPr>
          <w:b w:val="0"/>
          <w:i/>
          <w:sz w:val="18"/>
          <w:szCs w:val="18"/>
          <w:lang w:val="es-CR"/>
        </w:rPr>
        <w:t xml:space="preserve">y en su lugar fue operado por lo depositarios judiciales por medio de un permiso, y hasta el fin de su concesión por advenimiento del plazo. Que una autorización administrativa no es igual a una concesión por lo que no es aplicable el artículo 330 y 331 LGAP sobre el silencio positivo; que una concesión no es lo mismo que una autorización o permiso administrativo y siendo que la figura del silencio positivo fue creado expresamente para los casos de aprobaciones y autorizaciones, no aplica a este caso por tratarse de la renovación de una concesión. Que las ocho solicitudes presentadas por la actora ante la Administración para operar y establecer nuevos ramales, aumento de horarios y flotilla en la ruta </w:t>
      </w:r>
      <w:r w:rsidR="001F2372">
        <w:rPr>
          <w:b w:val="0"/>
          <w:i/>
          <w:sz w:val="18"/>
          <w:szCs w:val="18"/>
          <w:lang w:val="es-CR"/>
        </w:rPr>
        <w:t>XXX</w:t>
      </w:r>
      <w:r w:rsidRPr="0045363E">
        <w:rPr>
          <w:b w:val="0"/>
          <w:i/>
          <w:sz w:val="18"/>
          <w:szCs w:val="18"/>
          <w:lang w:val="es-CR"/>
        </w:rPr>
        <w:t xml:space="preserve">, no le crea un derecho sobre la renovación de su concesión, sino más bien una simple expectativa de derecho; y un derecho de respuesta pero nunca el de obligar a la administración concedente a renovarle la concesión y menos alegar un silencio positivo. Hasta aquí el resumen. Consecuentemente, los alegatos se rechazan por informales, ya que en lugar de </w:t>
      </w:r>
      <w:r w:rsidRPr="0045363E">
        <w:rPr>
          <w:b w:val="0"/>
          <w:i/>
          <w:sz w:val="18"/>
          <w:szCs w:val="18"/>
          <w:lang w:val="es-CR"/>
        </w:rPr>
        <w:lastRenderedPageBreak/>
        <w:t xml:space="preserve">combatir el razonamiento lógico jurídico y los argumentos fácticos, jurídicos y jurisprudenciales del A Quo, el apelante reitera, básicamente, las alegaciones deducidas para cimentar la acción - referentes a la actuación administrativa-, por lo que no fundamenta, a propósito de lo transcrito y considerado por el A Quo, las razones por las que considera la existencia de un yerro o la carencia de fundamentación fáctica o jurídica. Lo cual torna inútil su apelación. Téngase en cuenta, a mayor abundamiento, que el oficio que transcribe </w:t>
      </w:r>
      <w:r w:rsidR="001F2372">
        <w:rPr>
          <w:b w:val="0"/>
          <w:i/>
          <w:sz w:val="18"/>
          <w:szCs w:val="18"/>
          <w:lang w:val="es-CR"/>
        </w:rPr>
        <w:t>XXX</w:t>
      </w:r>
      <w:r w:rsidRPr="0045363E">
        <w:rPr>
          <w:b w:val="0"/>
          <w:i/>
          <w:sz w:val="18"/>
          <w:szCs w:val="18"/>
          <w:lang w:val="es-CR"/>
        </w:rPr>
        <w:t xml:space="preserve"> del 21 de marzo del 2000 (prueba # 17), de la asesoría legal de la ARESEP no tuvo ningún efecto en los procesos que involucraron a la empresa actora entre mayo de 1999 y marzo del 2005. Tal y como admite, a pesar de este informe el expediente administrativo fue remitido al Tribunal Administrativo de Transporte, quien por resolución </w:t>
      </w:r>
      <w:r w:rsidR="001F2372">
        <w:rPr>
          <w:b w:val="0"/>
          <w:i/>
          <w:sz w:val="18"/>
          <w:szCs w:val="18"/>
          <w:lang w:val="es-CR"/>
        </w:rPr>
        <w:t>XXX</w:t>
      </w:r>
      <w:r w:rsidRPr="0045363E">
        <w:rPr>
          <w:b w:val="0"/>
          <w:i/>
          <w:sz w:val="18"/>
          <w:szCs w:val="18"/>
          <w:lang w:val="es-CR"/>
        </w:rPr>
        <w:t>, declaró sin lugar los recursos. (…)”</w:t>
      </w:r>
    </w:p>
    <w:p w:rsidR="007A67DA" w:rsidRDefault="007A67DA" w:rsidP="00C03461">
      <w:pPr>
        <w:rPr>
          <w:b w:val="0"/>
          <w:lang w:val="es-CR"/>
        </w:rPr>
      </w:pPr>
    </w:p>
    <w:p w:rsidR="007A67DA" w:rsidRDefault="007A67DA" w:rsidP="00C03461">
      <w:pPr>
        <w:rPr>
          <w:b w:val="0"/>
          <w:lang w:val="es-CR"/>
        </w:rPr>
      </w:pPr>
      <w:r>
        <w:rPr>
          <w:b w:val="0"/>
          <w:lang w:val="es-CR"/>
        </w:rPr>
        <w:t xml:space="preserve">Finalmente, </w:t>
      </w:r>
      <w:r w:rsidR="00693019">
        <w:rPr>
          <w:b w:val="0"/>
        </w:rPr>
        <w:t>l</w:t>
      </w:r>
      <w:r>
        <w:rPr>
          <w:b w:val="0"/>
        </w:rPr>
        <w:t xml:space="preserve">a Sala Primera de la Corte Suprema de Justicia, mediante resolución </w:t>
      </w:r>
      <w:r w:rsidR="001F2372">
        <w:rPr>
          <w:b w:val="0"/>
        </w:rPr>
        <w:t>XXX</w:t>
      </w:r>
      <w:r>
        <w:rPr>
          <w:b w:val="0"/>
        </w:rPr>
        <w:t xml:space="preserve"> declaró sin lugar recurso de casación planteado por el recurrente y que se tramitara en expediente </w:t>
      </w:r>
      <w:r w:rsidR="001F2372">
        <w:t>XXXX</w:t>
      </w:r>
      <w:r>
        <w:t>.</w:t>
      </w:r>
    </w:p>
    <w:p w:rsidR="00693019" w:rsidRDefault="00693019" w:rsidP="007A67DA">
      <w:pPr>
        <w:rPr>
          <w:b w:val="0"/>
          <w:lang w:val="es-CR"/>
        </w:rPr>
      </w:pPr>
    </w:p>
    <w:p w:rsidR="007A67DA" w:rsidRPr="008127CF" w:rsidRDefault="007A67DA" w:rsidP="007A67DA">
      <w:pPr>
        <w:rPr>
          <w:b w:val="0"/>
        </w:rPr>
      </w:pPr>
      <w:r>
        <w:rPr>
          <w:b w:val="0"/>
          <w:lang w:val="es-CR"/>
        </w:rPr>
        <w:t xml:space="preserve">En cuanto al acuerdo recurrido el </w:t>
      </w:r>
      <w:r>
        <w:t xml:space="preserve">artículo 5.2 de la Sesión Ordinaria 16-2005 de 3 de marzo de 2005, </w:t>
      </w:r>
      <w:r>
        <w:rPr>
          <w:b w:val="0"/>
        </w:rPr>
        <w:t xml:space="preserve">no solo es improcedente por falta de Legitimación, sino por cuanto el Tribunal Administrativo de Transporte mediante resolución </w:t>
      </w:r>
      <w:r w:rsidR="006E71DA">
        <w:rPr>
          <w:b w:val="0"/>
        </w:rPr>
        <w:t>XXX</w:t>
      </w:r>
      <w:r>
        <w:rPr>
          <w:b w:val="0"/>
        </w:rPr>
        <w:t xml:space="preserve"> de las catorce horas cincuenta y cinco minutos del 2 de octubre de 2007, conoció Recurso de Apelación presentado por el aquí recurrente contra </w:t>
      </w:r>
      <w:r>
        <w:t xml:space="preserve">el artículo 5.2 de la Sesión Ordinaria 16-2005 de 3 de marzo de 2005, </w:t>
      </w:r>
      <w:r>
        <w:rPr>
          <w:b w:val="0"/>
        </w:rPr>
        <w:t>y</w:t>
      </w:r>
      <w:r w:rsidR="00416C14">
        <w:rPr>
          <w:b w:val="0"/>
        </w:rPr>
        <w:t xml:space="preserve"> se</w:t>
      </w:r>
      <w:r>
        <w:rPr>
          <w:b w:val="0"/>
        </w:rPr>
        <w:t xml:space="preserve"> declaró inadmisible la acción por falta de Legitimación.</w:t>
      </w:r>
    </w:p>
    <w:p w:rsidR="007A67DA" w:rsidRPr="007A67DA" w:rsidRDefault="007A67DA" w:rsidP="00C03461">
      <w:pPr>
        <w:rPr>
          <w:b w:val="0"/>
          <w:lang w:val="es-CR"/>
        </w:rPr>
      </w:pPr>
    </w:p>
    <w:p w:rsidR="00C03461" w:rsidRPr="0045363E" w:rsidRDefault="00C03461" w:rsidP="00C03461">
      <w:pPr>
        <w:rPr>
          <w:b w:val="0"/>
          <w:lang w:val="es-CR"/>
        </w:rPr>
      </w:pPr>
      <w:r w:rsidRPr="0045363E">
        <w:rPr>
          <w:b w:val="0"/>
          <w:lang w:val="es-CR"/>
        </w:rPr>
        <w:t xml:space="preserve">Por todo lo </w:t>
      </w:r>
      <w:r>
        <w:rPr>
          <w:b w:val="0"/>
          <w:lang w:val="es-CR"/>
        </w:rPr>
        <w:t xml:space="preserve">indicado es claro que la recurrente carece de la Legitimación </w:t>
      </w:r>
      <w:r w:rsidR="00693019">
        <w:rPr>
          <w:b w:val="0"/>
          <w:lang w:val="es-CR"/>
        </w:rPr>
        <w:t>para la presentación de la gestión planteada por lo que se debe rechazar.</w:t>
      </w:r>
    </w:p>
    <w:p w:rsidR="00C03461" w:rsidRDefault="00C03461" w:rsidP="00C03461">
      <w:pPr>
        <w:jc w:val="center"/>
      </w:pPr>
    </w:p>
    <w:p w:rsidR="00C03461" w:rsidRDefault="00C03461" w:rsidP="00C03461">
      <w:pPr>
        <w:jc w:val="center"/>
      </w:pPr>
    </w:p>
    <w:p w:rsidR="00C03461" w:rsidRPr="00206B70" w:rsidRDefault="000E60B1" w:rsidP="00C03461">
      <w:pPr>
        <w:jc w:val="center"/>
      </w:pPr>
      <w:r>
        <w:t>POR TANTO</w:t>
      </w:r>
    </w:p>
    <w:p w:rsidR="00C03461" w:rsidRPr="00206B70" w:rsidRDefault="00C03461" w:rsidP="00C03461"/>
    <w:p w:rsidR="00C03461" w:rsidRPr="00206B70" w:rsidRDefault="00C03461" w:rsidP="00C03461">
      <w:r w:rsidRPr="00206B70">
        <w:t xml:space="preserve">I.-  </w:t>
      </w:r>
      <w:r w:rsidRPr="002A0967">
        <w:rPr>
          <w:b w:val="0"/>
        </w:rPr>
        <w:t xml:space="preserve">Se </w:t>
      </w:r>
      <w:r>
        <w:rPr>
          <w:b w:val="0"/>
        </w:rPr>
        <w:t>rechaza por falta de Legitimación el</w:t>
      </w:r>
      <w:r w:rsidRPr="002A0967">
        <w:rPr>
          <w:b w:val="0"/>
        </w:rPr>
        <w:t xml:space="preserve"> </w:t>
      </w:r>
      <w:r w:rsidR="007A67DA" w:rsidRPr="0051029B">
        <w:t>Recurso de Apelación</w:t>
      </w:r>
      <w:r w:rsidR="007A67DA">
        <w:t xml:space="preserve"> y Nulidad concomitante</w:t>
      </w:r>
      <w:r w:rsidR="007A67DA" w:rsidRPr="0051029B">
        <w:rPr>
          <w:b w:val="0"/>
        </w:rPr>
        <w:t xml:space="preserve">, interpuesto por </w:t>
      </w:r>
      <w:r w:rsidR="007A67DA">
        <w:rPr>
          <w:b w:val="0"/>
        </w:rPr>
        <w:t xml:space="preserve">la </w:t>
      </w:r>
      <w:r w:rsidR="007A67DA" w:rsidRPr="00C03461">
        <w:rPr>
          <w:b w:val="0"/>
        </w:rPr>
        <w:t>empresa</w:t>
      </w:r>
      <w:r w:rsidR="007A67DA">
        <w:t xml:space="preserve"> </w:t>
      </w:r>
      <w:r w:rsidR="00985D9B">
        <w:t>T.S.C</w:t>
      </w:r>
      <w:r w:rsidR="007A67DA">
        <w:t xml:space="preserve"> </w:t>
      </w:r>
      <w:r w:rsidR="007A67DA" w:rsidRPr="0051029B">
        <w:t xml:space="preserve">cédula Jurídica </w:t>
      </w:r>
      <w:r w:rsidR="00985D9B">
        <w:t>XXX</w:t>
      </w:r>
      <w:r w:rsidR="007A67DA">
        <w:t xml:space="preserve"> </w:t>
      </w:r>
      <w:r w:rsidR="007A67DA" w:rsidRPr="00C03461">
        <w:rPr>
          <w:b w:val="0"/>
        </w:rPr>
        <w:t>por medio del</w:t>
      </w:r>
      <w:r w:rsidR="007A67DA" w:rsidRPr="0051029B">
        <w:rPr>
          <w:b w:val="0"/>
        </w:rPr>
        <w:t xml:space="preserve"> señor </w:t>
      </w:r>
      <w:r w:rsidR="00985D9B">
        <w:rPr>
          <w:smallCaps/>
        </w:rPr>
        <w:t>D.H.C.</w:t>
      </w:r>
      <w:r w:rsidR="007A67DA" w:rsidRPr="0051029B">
        <w:rPr>
          <w:smallCaps/>
        </w:rPr>
        <w:t>,</w:t>
      </w:r>
      <w:r w:rsidR="007A67DA" w:rsidRPr="0051029B">
        <w:t xml:space="preserve"> cédula de </w:t>
      </w:r>
      <w:r w:rsidR="007A67DA">
        <w:t>identidad</w:t>
      </w:r>
      <w:r w:rsidR="007A67DA" w:rsidRPr="0051029B">
        <w:t xml:space="preserve"> número </w:t>
      </w:r>
      <w:r w:rsidR="00985D9B">
        <w:t>XXX</w:t>
      </w:r>
      <w:r w:rsidR="007A67DA" w:rsidRPr="0051029B">
        <w:rPr>
          <w:b w:val="0"/>
        </w:rPr>
        <w:t xml:space="preserve">, en su condición de </w:t>
      </w:r>
      <w:r w:rsidR="007A67DA">
        <w:rPr>
          <w:b w:val="0"/>
        </w:rPr>
        <w:t>A</w:t>
      </w:r>
      <w:r w:rsidR="007A67DA" w:rsidRPr="0051029B">
        <w:rPr>
          <w:b w:val="0"/>
        </w:rPr>
        <w:t>poderado Ge</w:t>
      </w:r>
      <w:r w:rsidR="00416C14">
        <w:rPr>
          <w:b w:val="0"/>
        </w:rPr>
        <w:t>neralísimo sin Límite de Suma</w:t>
      </w:r>
      <w:r w:rsidR="007A67DA" w:rsidRPr="0051029B">
        <w:rPr>
          <w:b w:val="0"/>
          <w:smallCaps/>
        </w:rPr>
        <w:t>,</w:t>
      </w:r>
      <w:r w:rsidR="007A67DA" w:rsidRPr="0051029B">
        <w:rPr>
          <w:b w:val="0"/>
        </w:rPr>
        <w:t xml:space="preserve">  contra el </w:t>
      </w:r>
      <w:r w:rsidR="007A67DA" w:rsidRPr="00C03461">
        <w:t>artículo</w:t>
      </w:r>
      <w:r w:rsidR="007A67DA" w:rsidRPr="0051029B">
        <w:rPr>
          <w:b w:val="0"/>
        </w:rPr>
        <w:t xml:space="preserve"> </w:t>
      </w:r>
      <w:r w:rsidR="007A67DA">
        <w:t xml:space="preserve">7.9.157 de la Sesión Ordinaria 53-2014 de 24 de setiembre de 2014 y contra el artículo 5.2 de la Sesión Ordinaria 16-2005 de 3 de marzo de 2005 </w:t>
      </w:r>
      <w:r w:rsidR="007A67DA">
        <w:rPr>
          <w:b w:val="0"/>
        </w:rPr>
        <w:t>ambo</w:t>
      </w:r>
      <w:r w:rsidR="007A67DA" w:rsidRPr="00C03461">
        <w:rPr>
          <w:b w:val="0"/>
        </w:rPr>
        <w:t xml:space="preserve">s </w:t>
      </w:r>
      <w:r w:rsidR="007A67DA">
        <w:rPr>
          <w:b w:val="0"/>
        </w:rPr>
        <w:t>adoptados</w:t>
      </w:r>
      <w:r w:rsidR="007A67DA" w:rsidRPr="0051029B">
        <w:rPr>
          <w:b w:val="0"/>
        </w:rPr>
        <w:t xml:space="preserve"> por la Junta Directiva del</w:t>
      </w:r>
      <w:r w:rsidR="00416C14">
        <w:rPr>
          <w:b w:val="0"/>
        </w:rPr>
        <w:t xml:space="preserve"> Consejo de Transporte Público</w:t>
      </w:r>
      <w:r>
        <w:rPr>
          <w:b w:val="0"/>
        </w:rPr>
        <w:t>.</w:t>
      </w:r>
    </w:p>
    <w:p w:rsidR="000E60B1" w:rsidRDefault="000E60B1" w:rsidP="00C03461"/>
    <w:p w:rsidR="00C03461" w:rsidRPr="002A0967" w:rsidRDefault="00C03461" w:rsidP="00C03461">
      <w:pPr>
        <w:rPr>
          <w:b w:val="0"/>
        </w:rPr>
      </w:pPr>
      <w:r w:rsidRPr="00206B70">
        <w:t xml:space="preserve">II.-  </w:t>
      </w:r>
      <w:r w:rsidRPr="002A0967">
        <w:rPr>
          <w:b w:val="0"/>
        </w:rPr>
        <w:t xml:space="preserve">De conformidad con el artículo 22, inciso c), de la citada Ley 7969, la presente resolución no tiene ulterior recurso por lo </w:t>
      </w:r>
      <w:r w:rsidR="000E60B1" w:rsidRPr="002A0967">
        <w:rPr>
          <w:b w:val="0"/>
        </w:rPr>
        <w:t>que, se</w:t>
      </w:r>
      <w:r w:rsidRPr="00C03461">
        <w:rPr>
          <w:b w:val="0"/>
          <w:i/>
          <w14:shadow w14:blurRad="50800" w14:dist="38100" w14:dir="2700000" w14:sx="100000" w14:sy="100000" w14:kx="0" w14:ky="0" w14:algn="tl">
            <w14:srgbClr w14:val="000000">
              <w14:alpha w14:val="60000"/>
            </w14:srgbClr>
          </w14:shadow>
        </w:rPr>
        <w:t xml:space="preserve"> tiene por agotada la vía administrativa</w:t>
      </w:r>
      <w:r w:rsidRPr="002A0967">
        <w:rPr>
          <w:b w:val="0"/>
        </w:rPr>
        <w:t xml:space="preserve">. </w:t>
      </w:r>
      <w:r w:rsidR="000E60B1" w:rsidRPr="000E60B1">
        <w:t>NOTIFIQUESE. -</w:t>
      </w:r>
      <w:r w:rsidRPr="002A0967">
        <w:rPr>
          <w:b w:val="0"/>
        </w:rPr>
        <w:t xml:space="preserve"> </w:t>
      </w:r>
    </w:p>
    <w:p w:rsidR="00C03461" w:rsidRPr="002A0967" w:rsidRDefault="00C03461" w:rsidP="00C03461">
      <w:pPr>
        <w:rPr>
          <w:b w:val="0"/>
        </w:rPr>
      </w:pPr>
    </w:p>
    <w:p w:rsidR="00C03461" w:rsidRPr="00206B70" w:rsidRDefault="00C03461" w:rsidP="00C03461"/>
    <w:p w:rsidR="00C03461" w:rsidRPr="00206B70" w:rsidRDefault="00C03461" w:rsidP="00C03461">
      <w:pPr>
        <w:jc w:val="center"/>
      </w:pPr>
      <w:r w:rsidRPr="00206B70">
        <w:t>Lic. Carlos Miguel Portuguez Méndez</w:t>
      </w:r>
    </w:p>
    <w:p w:rsidR="00C03461" w:rsidRPr="00206B70" w:rsidRDefault="00C03461" w:rsidP="00C03461">
      <w:pPr>
        <w:jc w:val="center"/>
      </w:pPr>
      <w:r w:rsidRPr="00206B70">
        <w:t>Presidente</w:t>
      </w:r>
    </w:p>
    <w:p w:rsidR="00C03461" w:rsidRPr="00206B70" w:rsidRDefault="00C03461" w:rsidP="00C03461"/>
    <w:p w:rsidR="00C03461" w:rsidRPr="00206B70" w:rsidRDefault="00C03461" w:rsidP="00C03461"/>
    <w:p w:rsidR="00C03461" w:rsidRPr="00206B70" w:rsidRDefault="00C03461" w:rsidP="00C03461">
      <w:r w:rsidRPr="00206B70">
        <w:t xml:space="preserve">Licda. Marta Luz Pérez Peláez </w:t>
      </w:r>
      <w:r>
        <w:t xml:space="preserve">       </w:t>
      </w:r>
      <w:r w:rsidRPr="00206B70">
        <w:t xml:space="preserve">Lic. </w:t>
      </w:r>
      <w:r>
        <w:t>Mario Quesada Aguirre</w:t>
      </w:r>
      <w:r w:rsidRPr="00206B70">
        <w:t xml:space="preserve">                                             </w:t>
      </w:r>
    </w:p>
    <w:p w:rsidR="00C03461" w:rsidRPr="00206B70" w:rsidRDefault="000E60B1" w:rsidP="00C03461">
      <w:r>
        <w:t xml:space="preserve">                  </w:t>
      </w:r>
      <w:r w:rsidR="00C03461" w:rsidRPr="00206B70">
        <w:t>Juez</w:t>
      </w:r>
      <w:r w:rsidR="00C03461" w:rsidRPr="00206B70">
        <w:tab/>
      </w:r>
      <w:r w:rsidR="00C03461" w:rsidRPr="00206B70">
        <w:tab/>
      </w:r>
      <w:r>
        <w:t xml:space="preserve">  </w:t>
      </w:r>
      <w:r w:rsidR="00C03461" w:rsidRPr="00206B70">
        <w:tab/>
      </w:r>
      <w:r>
        <w:t xml:space="preserve">                 </w:t>
      </w:r>
      <w:r>
        <w:tab/>
        <w:t xml:space="preserve">      </w:t>
      </w:r>
      <w:proofErr w:type="spellStart"/>
      <w:r>
        <w:t>Juez</w:t>
      </w:r>
      <w:proofErr w:type="spellEnd"/>
    </w:p>
    <w:p w:rsidR="00C03461" w:rsidRDefault="00C03461" w:rsidP="00C03461"/>
    <w:p w:rsidR="00C03461" w:rsidRDefault="00C03461" w:rsidP="00C03461"/>
    <w:p w:rsidR="00C03461" w:rsidRDefault="00C03461" w:rsidP="00C03461"/>
    <w:p w:rsidR="00C03461" w:rsidRDefault="00C03461" w:rsidP="00C03461"/>
    <w:p w:rsidR="00794D93" w:rsidRDefault="00794D93"/>
    <w:sectPr w:rsidR="00794D93" w:rsidSect="005E060E">
      <w:headerReference w:type="default" r:id="rId6"/>
      <w:footerReference w:type="even" r:id="rId7"/>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32DA" w:rsidRDefault="007832DA" w:rsidP="00C03461">
      <w:r>
        <w:separator/>
      </w:r>
    </w:p>
  </w:endnote>
  <w:endnote w:type="continuationSeparator" w:id="0">
    <w:p w:rsidR="007832DA" w:rsidRDefault="007832DA" w:rsidP="00C03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567C" w:rsidRDefault="0030307E" w:rsidP="005E060E">
    <w:pPr>
      <w:pStyle w:val="Piedepgina"/>
      <w:rPr>
        <w:rStyle w:val="Nmerodepgina"/>
        <w:rFonts w:eastAsia="SimSun"/>
      </w:rPr>
    </w:pPr>
    <w:r>
      <w:rPr>
        <w:rStyle w:val="Nmerodepgina"/>
        <w:rFonts w:eastAsia="SimSun"/>
      </w:rPr>
      <w:fldChar w:fldCharType="begin"/>
    </w:r>
    <w:r>
      <w:rPr>
        <w:rStyle w:val="Nmerodepgina"/>
        <w:rFonts w:eastAsia="SimSun"/>
      </w:rPr>
      <w:instrText xml:space="preserve">PAGE  </w:instrText>
    </w:r>
    <w:r>
      <w:rPr>
        <w:rStyle w:val="Nmerodepgina"/>
        <w:rFonts w:eastAsia="SimSun"/>
      </w:rPr>
      <w:fldChar w:fldCharType="end"/>
    </w:r>
  </w:p>
  <w:p w:rsidR="005A567C" w:rsidRDefault="007832DA" w:rsidP="005E060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32DA" w:rsidRDefault="007832DA" w:rsidP="00C03461">
      <w:r>
        <w:separator/>
      </w:r>
    </w:p>
  </w:footnote>
  <w:footnote w:type="continuationSeparator" w:id="0">
    <w:p w:rsidR="007832DA" w:rsidRDefault="007832DA" w:rsidP="00C034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567C" w:rsidRDefault="007832DA">
    <w:pPr>
      <w:pStyle w:val="Encabezado"/>
      <w:jc w:val="right"/>
    </w:pPr>
  </w:p>
  <w:p w:rsidR="005A567C" w:rsidRDefault="0030307E" w:rsidP="005E060E">
    <w:pPr>
      <w:pStyle w:val="Encabezado"/>
      <w:tabs>
        <w:tab w:val="clear" w:pos="4252"/>
        <w:tab w:val="clear" w:pos="8504"/>
        <w:tab w:val="left" w:pos="6945"/>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461"/>
    <w:rsid w:val="000103A6"/>
    <w:rsid w:val="000601C4"/>
    <w:rsid w:val="000E60B1"/>
    <w:rsid w:val="000F6FA5"/>
    <w:rsid w:val="001272B0"/>
    <w:rsid w:val="001F2372"/>
    <w:rsid w:val="00206386"/>
    <w:rsid w:val="0030307E"/>
    <w:rsid w:val="003078DA"/>
    <w:rsid w:val="00384804"/>
    <w:rsid w:val="00397F50"/>
    <w:rsid w:val="003A5135"/>
    <w:rsid w:val="0040219E"/>
    <w:rsid w:val="00416C14"/>
    <w:rsid w:val="004E6D57"/>
    <w:rsid w:val="00693019"/>
    <w:rsid w:val="00694302"/>
    <w:rsid w:val="006E71DA"/>
    <w:rsid w:val="00782B4B"/>
    <w:rsid w:val="007832DA"/>
    <w:rsid w:val="00794D93"/>
    <w:rsid w:val="007A67DA"/>
    <w:rsid w:val="007F42F4"/>
    <w:rsid w:val="008127CF"/>
    <w:rsid w:val="008B517B"/>
    <w:rsid w:val="008B5E11"/>
    <w:rsid w:val="00985D9B"/>
    <w:rsid w:val="00C03461"/>
    <w:rsid w:val="00DF2DDF"/>
    <w:rsid w:val="00E92BA2"/>
    <w:rsid w:val="00F263C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3D558EB-7807-4B1B-B451-B0A59387B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461"/>
    <w:pPr>
      <w:spacing w:after="0" w:line="240" w:lineRule="auto"/>
      <w:jc w:val="both"/>
    </w:pPr>
    <w:rPr>
      <w:rFonts w:ascii="Verdana" w:eastAsia="Times New Roman" w:hAnsi="Verdana" w:cs="Times New Roman"/>
      <w:b/>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03461"/>
    <w:pPr>
      <w:tabs>
        <w:tab w:val="center" w:pos="4252"/>
        <w:tab w:val="right" w:pos="8504"/>
      </w:tabs>
    </w:pPr>
  </w:style>
  <w:style w:type="character" w:customStyle="1" w:styleId="EncabezadoCar">
    <w:name w:val="Encabezado Car"/>
    <w:basedOn w:val="Fuentedeprrafopredeter"/>
    <w:link w:val="Encabezado"/>
    <w:uiPriority w:val="99"/>
    <w:rsid w:val="00C03461"/>
    <w:rPr>
      <w:rFonts w:ascii="Verdana" w:eastAsia="Times New Roman" w:hAnsi="Verdana" w:cs="Times New Roman"/>
      <w:b/>
      <w:lang w:val="es-MX" w:eastAsia="es-MX"/>
    </w:rPr>
  </w:style>
  <w:style w:type="paragraph" w:styleId="Piedepgina">
    <w:name w:val="footer"/>
    <w:basedOn w:val="Normal"/>
    <w:link w:val="PiedepginaCar"/>
    <w:uiPriority w:val="99"/>
    <w:rsid w:val="00C03461"/>
    <w:pPr>
      <w:tabs>
        <w:tab w:val="center" w:pos="4252"/>
        <w:tab w:val="right" w:pos="8504"/>
      </w:tabs>
    </w:pPr>
  </w:style>
  <w:style w:type="character" w:customStyle="1" w:styleId="PiedepginaCar">
    <w:name w:val="Pie de página Car"/>
    <w:basedOn w:val="Fuentedeprrafopredeter"/>
    <w:link w:val="Piedepgina"/>
    <w:uiPriority w:val="99"/>
    <w:rsid w:val="00C03461"/>
    <w:rPr>
      <w:rFonts w:ascii="Verdana" w:eastAsia="Times New Roman" w:hAnsi="Verdana" w:cs="Times New Roman"/>
      <w:b/>
      <w:lang w:val="es-MX" w:eastAsia="es-MX"/>
    </w:rPr>
  </w:style>
  <w:style w:type="character" w:styleId="Nmerodepgina">
    <w:name w:val="page number"/>
    <w:basedOn w:val="Fuentedeprrafopredeter"/>
    <w:rsid w:val="00C03461"/>
  </w:style>
  <w:style w:type="table" w:styleId="Tablaconcuadrcula">
    <w:name w:val="Table Grid"/>
    <w:basedOn w:val="Tablanormal"/>
    <w:rsid w:val="00C034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97F5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97F50"/>
    <w:rPr>
      <w:rFonts w:ascii="Segoe UI" w:eastAsia="Times New Roman" w:hAnsi="Segoe UI" w:cs="Segoe UI"/>
      <w:b/>
      <w:sz w:val="18"/>
      <w:szCs w:val="18"/>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3749</Words>
  <Characters>20621</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dc:creator>
  <cp:keywords/>
  <dc:description/>
  <cp:lastModifiedBy>Gerardo Vargas Arguello</cp:lastModifiedBy>
  <cp:revision>2</cp:revision>
  <cp:lastPrinted>2016-07-21T18:17:00Z</cp:lastPrinted>
  <dcterms:created xsi:type="dcterms:W3CDTF">2019-08-26T18:47:00Z</dcterms:created>
  <dcterms:modified xsi:type="dcterms:W3CDTF">2019-08-26T18:47:00Z</dcterms:modified>
</cp:coreProperties>
</file>